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3DC" w:rsidRDefault="0067053E">
      <w:pPr>
        <w:ind w:left="385" w:right="-143" w:hanging="385"/>
        <w:jc w:val="right"/>
        <w:rPr>
          <w:b/>
        </w:rPr>
      </w:pPr>
      <w:r>
        <w:rPr>
          <w:noProof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57150</wp:posOffset>
            </wp:positionV>
            <wp:extent cx="495300" cy="609600"/>
            <wp:effectExtent l="0" t="0" r="0" b="0"/>
            <wp:wrapNone/>
            <wp:docPr id="1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63DC" w:rsidRDefault="007163DC">
      <w:pPr>
        <w:ind w:left="384" w:hanging="384"/>
        <w:jc w:val="right"/>
        <w:rPr>
          <w:lang w:val="en-US"/>
        </w:rPr>
      </w:pPr>
    </w:p>
    <w:p w:rsidR="007163DC" w:rsidRPr="0033300C" w:rsidRDefault="0067053E" w:rsidP="0033300C">
      <w:pPr>
        <w:tabs>
          <w:tab w:val="left" w:pos="7710"/>
        </w:tabs>
        <w:rPr>
          <w:b/>
        </w:rPr>
      </w:pPr>
      <w:r>
        <w:tab/>
      </w:r>
    </w:p>
    <w:tbl>
      <w:tblPr>
        <w:tblpPr w:leftFromText="180" w:rightFromText="180" w:horzAnchor="margin" w:tblpX="-283" w:tblpY="874"/>
        <w:tblW w:w="5267" w:type="pct"/>
        <w:tblLayout w:type="fixed"/>
        <w:tblLook w:val="01E0" w:firstRow="1" w:lastRow="1" w:firstColumn="1" w:lastColumn="1" w:noHBand="0" w:noVBand="0"/>
      </w:tblPr>
      <w:tblGrid>
        <w:gridCol w:w="334"/>
        <w:gridCol w:w="518"/>
        <w:gridCol w:w="335"/>
        <w:gridCol w:w="1169"/>
        <w:gridCol w:w="457"/>
        <w:gridCol w:w="240"/>
        <w:gridCol w:w="179"/>
        <w:gridCol w:w="4421"/>
        <w:gridCol w:w="648"/>
        <w:gridCol w:w="1273"/>
        <w:gridCol w:w="280"/>
      </w:tblGrid>
      <w:tr w:rsidR="007163DC" w:rsidTr="007B74D4">
        <w:trPr>
          <w:trHeight w:val="1842"/>
        </w:trPr>
        <w:tc>
          <w:tcPr>
            <w:tcW w:w="5000" w:type="pct"/>
            <w:gridSpan w:val="11"/>
            <w:shd w:val="clear" w:color="auto" w:fill="auto"/>
          </w:tcPr>
          <w:p w:rsidR="007163DC" w:rsidRDefault="007163DC" w:rsidP="007B74D4">
            <w:pPr>
              <w:ind w:right="680"/>
              <w:rPr>
                <w:rFonts w:ascii="Georgia" w:hAnsi="Georgia"/>
                <w:b/>
              </w:rPr>
            </w:pPr>
          </w:p>
          <w:p w:rsidR="007163DC" w:rsidRDefault="0067053E" w:rsidP="007B74D4">
            <w:pPr>
              <w:tabs>
                <w:tab w:val="left" w:pos="4705"/>
              </w:tabs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Муниципальное образование</w:t>
            </w:r>
          </w:p>
          <w:p w:rsidR="007163DC" w:rsidRDefault="0067053E" w:rsidP="007B74D4">
            <w:pPr>
              <w:ind w:right="510"/>
              <w:jc w:val="center"/>
            </w:pPr>
            <w:r>
              <w:rPr>
                <w:rFonts w:ascii="Georgia" w:hAnsi="Georgia"/>
                <w:b/>
              </w:rPr>
              <w:t>Октябрьский район</w:t>
            </w:r>
          </w:p>
          <w:p w:rsidR="007163DC" w:rsidRDefault="007163DC" w:rsidP="007B74D4">
            <w:pPr>
              <w:jc w:val="center"/>
              <w:rPr>
                <w:rFonts w:ascii="Georgia" w:hAnsi="Georgia"/>
                <w:sz w:val="12"/>
                <w:szCs w:val="12"/>
              </w:rPr>
            </w:pPr>
          </w:p>
          <w:p w:rsidR="007163DC" w:rsidRDefault="0067053E" w:rsidP="007B74D4">
            <w:pPr>
              <w:jc w:val="center"/>
            </w:pPr>
            <w:r>
              <w:rPr>
                <w:b/>
                <w:sz w:val="26"/>
                <w:szCs w:val="26"/>
              </w:rPr>
              <w:t>ДУМА</w:t>
            </w:r>
          </w:p>
          <w:p w:rsidR="007163DC" w:rsidRDefault="007163DC" w:rsidP="007B74D4">
            <w:pPr>
              <w:jc w:val="center"/>
              <w:rPr>
                <w:b/>
                <w:sz w:val="16"/>
                <w:szCs w:val="16"/>
              </w:rPr>
            </w:pPr>
          </w:p>
          <w:p w:rsidR="007163DC" w:rsidRDefault="0067053E" w:rsidP="007B74D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РЕШЕНИЕ</w:t>
            </w:r>
          </w:p>
        </w:tc>
      </w:tr>
      <w:tr w:rsidR="007B74D4" w:rsidTr="007B74D4">
        <w:trPr>
          <w:trHeight w:val="483"/>
        </w:trPr>
        <w:tc>
          <w:tcPr>
            <w:tcW w:w="169" w:type="pct"/>
            <w:shd w:val="clear" w:color="auto" w:fill="auto"/>
            <w:vAlign w:val="bottom"/>
          </w:tcPr>
          <w:p w:rsidR="007163DC" w:rsidRDefault="0067053E" w:rsidP="007B74D4">
            <w:pPr>
              <w:jc w:val="right"/>
            </w:pPr>
            <w:r>
              <w:t>«</w:t>
            </w:r>
          </w:p>
        </w:tc>
        <w:tc>
          <w:tcPr>
            <w:tcW w:w="263" w:type="pct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163DC" w:rsidRDefault="007B74D4" w:rsidP="007B74D4">
            <w:pPr>
              <w:jc w:val="center"/>
            </w:pPr>
            <w:r>
              <w:t>26</w:t>
            </w:r>
          </w:p>
        </w:tc>
        <w:tc>
          <w:tcPr>
            <w:tcW w:w="170" w:type="pct"/>
            <w:shd w:val="clear" w:color="auto" w:fill="auto"/>
            <w:vAlign w:val="bottom"/>
          </w:tcPr>
          <w:p w:rsidR="007163DC" w:rsidRDefault="0067053E" w:rsidP="007B74D4">
            <w:r>
              <w:t>»</w:t>
            </w:r>
          </w:p>
        </w:tc>
        <w:tc>
          <w:tcPr>
            <w:tcW w:w="593" w:type="pct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163DC" w:rsidRDefault="004C29D9" w:rsidP="007B74D4">
            <w:pPr>
              <w:jc w:val="center"/>
            </w:pPr>
            <w:r>
              <w:t>января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7163DC" w:rsidRDefault="0067053E" w:rsidP="007B74D4">
            <w:pPr>
              <w:ind w:right="-108"/>
              <w:jc w:val="right"/>
            </w:pPr>
            <w:r>
              <w:t>20</w:t>
            </w:r>
          </w:p>
        </w:tc>
        <w:tc>
          <w:tcPr>
            <w:tcW w:w="122" w:type="pct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7163DC" w:rsidRDefault="0067053E" w:rsidP="007B74D4">
            <w:r>
              <w:rPr>
                <w:lang w:val="en-US"/>
              </w:rPr>
              <w:t>2</w:t>
            </w:r>
            <w:r w:rsidR="00376138">
              <w:t xml:space="preserve">4 </w:t>
            </w:r>
            <w:r>
              <w:t xml:space="preserve"> </w:t>
            </w:r>
          </w:p>
        </w:tc>
        <w:tc>
          <w:tcPr>
            <w:tcW w:w="91" w:type="pct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7163DC" w:rsidRDefault="0067053E" w:rsidP="004C29D9">
            <w:pPr>
              <w:jc w:val="center"/>
            </w:pPr>
            <w:r>
              <w:t>г.</w:t>
            </w:r>
          </w:p>
        </w:tc>
        <w:tc>
          <w:tcPr>
            <w:tcW w:w="2243" w:type="pct"/>
            <w:shd w:val="clear" w:color="auto" w:fill="auto"/>
            <w:vAlign w:val="bottom"/>
          </w:tcPr>
          <w:p w:rsidR="007163DC" w:rsidRDefault="007163DC" w:rsidP="007B74D4"/>
        </w:tc>
        <w:tc>
          <w:tcPr>
            <w:tcW w:w="329" w:type="pct"/>
            <w:shd w:val="clear" w:color="auto" w:fill="auto"/>
            <w:vAlign w:val="bottom"/>
          </w:tcPr>
          <w:p w:rsidR="007163DC" w:rsidRDefault="0033300C" w:rsidP="007B74D4">
            <w:pPr>
              <w:jc w:val="center"/>
            </w:pPr>
            <w:r>
              <w:t xml:space="preserve">  </w:t>
            </w:r>
            <w:r w:rsidR="0067053E">
              <w:t>№</w:t>
            </w:r>
          </w:p>
        </w:tc>
        <w:tc>
          <w:tcPr>
            <w:tcW w:w="646" w:type="pct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163DC" w:rsidRDefault="007B74D4" w:rsidP="007B74D4">
            <w:pPr>
              <w:ind w:right="33"/>
              <w:jc w:val="center"/>
            </w:pPr>
            <w:r>
              <w:t>984</w:t>
            </w:r>
          </w:p>
        </w:tc>
        <w:tc>
          <w:tcPr>
            <w:tcW w:w="141" w:type="pct"/>
            <w:shd w:val="clear" w:color="auto" w:fill="auto"/>
          </w:tcPr>
          <w:p w:rsidR="007163DC" w:rsidRDefault="007163DC" w:rsidP="007B74D4"/>
        </w:tc>
      </w:tr>
      <w:tr w:rsidR="007163DC" w:rsidTr="007B74D4">
        <w:trPr>
          <w:trHeight w:val="350"/>
        </w:trPr>
        <w:tc>
          <w:tcPr>
            <w:tcW w:w="5000" w:type="pct"/>
            <w:gridSpan w:val="11"/>
            <w:shd w:val="clear" w:color="auto" w:fill="auto"/>
            <w:tcMar>
              <w:top w:w="227" w:type="dxa"/>
            </w:tcMar>
          </w:tcPr>
          <w:p w:rsidR="007163DC" w:rsidRDefault="0067053E" w:rsidP="007B74D4">
            <w:r>
              <w:t xml:space="preserve"> пгт. Октябрьское</w:t>
            </w:r>
          </w:p>
          <w:p w:rsidR="0033300C" w:rsidRDefault="0033300C" w:rsidP="007B74D4"/>
        </w:tc>
      </w:tr>
    </w:tbl>
    <w:p w:rsidR="00CE1549" w:rsidRDefault="0067053E">
      <w:r>
        <w:t xml:space="preserve">Об </w:t>
      </w:r>
      <w:r w:rsidR="00CE1549" w:rsidRPr="00311B4A">
        <w:t>информации</w:t>
      </w:r>
      <w:r>
        <w:t xml:space="preserve"> об исполнении муниципальной </w:t>
      </w:r>
    </w:p>
    <w:p w:rsidR="005D68FE" w:rsidRDefault="0067053E" w:rsidP="00CE1549">
      <w:pPr>
        <w:rPr>
          <w:b/>
        </w:rPr>
      </w:pPr>
      <w:r>
        <w:t xml:space="preserve">программы </w:t>
      </w:r>
      <w:r w:rsidR="005D68FE">
        <w:t xml:space="preserve">«Развитие физической культуры и спорта </w:t>
      </w:r>
    </w:p>
    <w:p w:rsidR="00376138" w:rsidRDefault="005D68FE" w:rsidP="00376138">
      <w:pPr>
        <w:pStyle w:val="ConsPlusTitle"/>
        <w:widowControl/>
        <w:rPr>
          <w:b w:val="0"/>
        </w:rPr>
      </w:pPr>
      <w:r>
        <w:rPr>
          <w:b w:val="0"/>
        </w:rPr>
        <w:t xml:space="preserve">в муниципальном образовании </w:t>
      </w:r>
    </w:p>
    <w:p w:rsidR="007163DC" w:rsidRDefault="005D68FE" w:rsidP="00376138">
      <w:pPr>
        <w:pStyle w:val="ConsPlusTitle"/>
        <w:widowControl/>
      </w:pPr>
      <w:r>
        <w:rPr>
          <w:b w:val="0"/>
        </w:rPr>
        <w:t>Октябрьский район»</w:t>
      </w:r>
      <w:r w:rsidR="00376138">
        <w:t xml:space="preserve"> </w:t>
      </w:r>
      <w:r w:rsidRPr="00376138">
        <w:rPr>
          <w:b w:val="0"/>
        </w:rPr>
        <w:t>за 2023</w:t>
      </w:r>
      <w:r w:rsidR="0067053E" w:rsidRPr="00376138">
        <w:rPr>
          <w:b w:val="0"/>
        </w:rPr>
        <w:t xml:space="preserve"> год</w:t>
      </w:r>
    </w:p>
    <w:p w:rsidR="007163DC" w:rsidRDefault="007163DC"/>
    <w:p w:rsidR="007163DC" w:rsidRDefault="007163DC"/>
    <w:p w:rsidR="007163DC" w:rsidRDefault="0067053E">
      <w:pPr>
        <w:tabs>
          <w:tab w:val="left" w:pos="567"/>
        </w:tabs>
        <w:jc w:val="both"/>
      </w:pPr>
      <w:r>
        <w:t xml:space="preserve">           Заслушав </w:t>
      </w:r>
      <w:r w:rsidR="00CE1549" w:rsidRPr="00CE1549">
        <w:t>информаци</w:t>
      </w:r>
      <w:r w:rsidR="00CE1549">
        <w:t>ю</w:t>
      </w:r>
      <w:r>
        <w:t xml:space="preserve"> об исполнении муниципальной программы </w:t>
      </w:r>
      <w:bookmarkStart w:id="0" w:name="OLE_LINK2"/>
      <w:bookmarkStart w:id="1" w:name="OLE_LINK1"/>
      <w:r>
        <w:t xml:space="preserve">«Развитие физической культуры и спорта в муниципальном </w:t>
      </w:r>
      <w:r w:rsidR="00376138">
        <w:t xml:space="preserve">образовании Октябрьский район» </w:t>
      </w:r>
      <w:r w:rsidR="005D68FE">
        <w:t>за 2023 год</w:t>
      </w:r>
      <w:r>
        <w:t>,</w:t>
      </w:r>
      <w:bookmarkEnd w:id="0"/>
      <w:bookmarkEnd w:id="1"/>
      <w:r>
        <w:t xml:space="preserve"> Дума Октябрьского района РЕШИЛА:</w:t>
      </w:r>
    </w:p>
    <w:p w:rsidR="007163DC" w:rsidRDefault="0067053E">
      <w:pPr>
        <w:tabs>
          <w:tab w:val="left" w:pos="567"/>
        </w:tabs>
        <w:jc w:val="both"/>
      </w:pPr>
      <w:r>
        <w:t xml:space="preserve">            </w:t>
      </w:r>
      <w:r w:rsidR="00506D4C">
        <w:t>И</w:t>
      </w:r>
      <w:r w:rsidR="00CE1549" w:rsidRPr="00CE1549">
        <w:t xml:space="preserve">нформацию </w:t>
      </w:r>
      <w:r>
        <w:t xml:space="preserve">об исполнении муниципальной программы «Развитие физической культуры и спорта в муниципальном </w:t>
      </w:r>
      <w:r w:rsidR="00376138">
        <w:t xml:space="preserve">образовании Октябрьский район» </w:t>
      </w:r>
      <w:r w:rsidR="005D68FE">
        <w:t>за 2023 год</w:t>
      </w:r>
      <w:r>
        <w:t xml:space="preserve">, </w:t>
      </w:r>
      <w:r w:rsidR="00CE1549">
        <w:t>п</w:t>
      </w:r>
      <w:r w:rsidR="00CE1549" w:rsidRPr="00CE1549">
        <w:t>ринять к сведению</w:t>
      </w:r>
      <w:r w:rsidR="00CE1549">
        <w:t>,</w:t>
      </w:r>
      <w:r w:rsidR="00CE1549" w:rsidRPr="00CE1549">
        <w:t xml:space="preserve"> </w:t>
      </w:r>
      <w:r>
        <w:t>согласно приложению.</w:t>
      </w:r>
    </w:p>
    <w:p w:rsidR="007163DC" w:rsidRPr="00CE1549" w:rsidRDefault="007163DC">
      <w:pPr>
        <w:ind w:right="-143"/>
      </w:pPr>
    </w:p>
    <w:p w:rsidR="007163DC" w:rsidRDefault="007163DC">
      <w:pPr>
        <w:ind w:right="-143"/>
      </w:pPr>
      <w:bookmarkStart w:id="2" w:name="_GoBack"/>
      <w:bookmarkEnd w:id="2"/>
    </w:p>
    <w:p w:rsidR="007163DC" w:rsidRDefault="0067053E">
      <w:pPr>
        <w:ind w:right="-143"/>
        <w:jc w:val="both"/>
      </w:pPr>
      <w:r>
        <w:t>Председатель Думы Октябрьского района</w:t>
      </w:r>
      <w:r>
        <w:tab/>
      </w:r>
      <w:r>
        <w:tab/>
      </w:r>
      <w:r>
        <w:tab/>
      </w:r>
      <w:r>
        <w:tab/>
      </w:r>
      <w:r>
        <w:tab/>
      </w:r>
      <w:r w:rsidR="005D68FE">
        <w:t xml:space="preserve">    </w:t>
      </w:r>
      <w:r>
        <w:t xml:space="preserve">   </w:t>
      </w:r>
      <w:r w:rsidR="005D68FE">
        <w:t>Н.В. Кочук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0"/>
        <w:gridCol w:w="321"/>
        <w:gridCol w:w="438"/>
        <w:gridCol w:w="696"/>
      </w:tblGrid>
      <w:tr w:rsidR="007B74D4" w:rsidRPr="007B74D4" w:rsidTr="006F5218">
        <w:tc>
          <w:tcPr>
            <w:tcW w:w="1380" w:type="dxa"/>
            <w:tcBorders>
              <w:bottom w:val="single" w:sz="4" w:space="0" w:color="000000"/>
            </w:tcBorders>
            <w:shd w:val="clear" w:color="auto" w:fill="auto"/>
          </w:tcPr>
          <w:p w:rsidR="007B74D4" w:rsidRPr="007B74D4" w:rsidRDefault="007B74D4" w:rsidP="007B74D4">
            <w:pPr>
              <w:suppressAutoHyphens/>
              <w:jc w:val="center"/>
              <w:rPr>
                <w:lang w:eastAsia="zh-CN"/>
              </w:rPr>
            </w:pPr>
            <w:r w:rsidRPr="007B74D4">
              <w:rPr>
                <w:lang w:eastAsia="zh-CN"/>
              </w:rPr>
              <w:t xml:space="preserve">26.01.2024          </w:t>
            </w:r>
          </w:p>
        </w:tc>
        <w:tc>
          <w:tcPr>
            <w:tcW w:w="321" w:type="dxa"/>
            <w:shd w:val="clear" w:color="auto" w:fill="auto"/>
          </w:tcPr>
          <w:p w:rsidR="007B74D4" w:rsidRPr="007B74D4" w:rsidRDefault="007B74D4" w:rsidP="007B74D4">
            <w:pPr>
              <w:suppressAutoHyphens/>
              <w:rPr>
                <w:lang w:eastAsia="zh-CN"/>
              </w:rPr>
            </w:pPr>
            <w:r w:rsidRPr="007B74D4">
              <w:rPr>
                <w:lang w:eastAsia="zh-CN"/>
              </w:rPr>
              <w:t>№</w:t>
            </w:r>
          </w:p>
        </w:tc>
        <w:tc>
          <w:tcPr>
            <w:tcW w:w="438" w:type="dxa"/>
            <w:tcBorders>
              <w:bottom w:val="single" w:sz="4" w:space="0" w:color="000000"/>
            </w:tcBorders>
            <w:shd w:val="clear" w:color="auto" w:fill="auto"/>
          </w:tcPr>
          <w:p w:rsidR="007B74D4" w:rsidRPr="007B74D4" w:rsidRDefault="007B74D4" w:rsidP="007B74D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7B74D4">
              <w:rPr>
                <w:lang w:eastAsia="zh-CN"/>
              </w:rPr>
              <w:t>98</w:t>
            </w:r>
            <w:r>
              <w:rPr>
                <w:lang w:eastAsia="zh-CN"/>
              </w:rPr>
              <w:t>4</w:t>
            </w:r>
          </w:p>
        </w:tc>
        <w:tc>
          <w:tcPr>
            <w:tcW w:w="696" w:type="dxa"/>
            <w:shd w:val="clear" w:color="auto" w:fill="auto"/>
          </w:tcPr>
          <w:p w:rsidR="007B74D4" w:rsidRPr="007B74D4" w:rsidRDefault="007B74D4" w:rsidP="007B74D4">
            <w:pPr>
              <w:suppressAutoHyphens/>
              <w:jc w:val="right"/>
              <w:rPr>
                <w:lang w:eastAsia="zh-CN"/>
              </w:rPr>
            </w:pPr>
            <w:r w:rsidRPr="007B74D4">
              <w:rPr>
                <w:lang w:eastAsia="zh-CN"/>
              </w:rPr>
              <w:t>«Д-5»</w:t>
            </w:r>
          </w:p>
        </w:tc>
      </w:tr>
    </w:tbl>
    <w:p w:rsidR="007163DC" w:rsidRDefault="007163DC">
      <w:pPr>
        <w:jc w:val="both"/>
      </w:pPr>
    </w:p>
    <w:p w:rsidR="007163DC" w:rsidRDefault="007163DC"/>
    <w:p w:rsidR="007163DC" w:rsidRDefault="007163DC"/>
    <w:p w:rsidR="007163DC" w:rsidRDefault="007163DC"/>
    <w:p w:rsidR="007163DC" w:rsidRDefault="007163DC"/>
    <w:p w:rsidR="007163DC" w:rsidRDefault="007163DC"/>
    <w:p w:rsidR="007163DC" w:rsidRDefault="007163DC"/>
    <w:p w:rsidR="007163DC" w:rsidRDefault="007163DC">
      <w:pPr>
        <w:ind w:left="850"/>
      </w:pPr>
    </w:p>
    <w:p w:rsidR="007163DC" w:rsidRDefault="007163DC"/>
    <w:p w:rsidR="007163DC" w:rsidRDefault="007163DC"/>
    <w:p w:rsidR="007163DC" w:rsidRDefault="007163DC"/>
    <w:p w:rsidR="007163DC" w:rsidRDefault="007163DC"/>
    <w:p w:rsidR="007163DC" w:rsidRDefault="007163DC"/>
    <w:p w:rsidR="007163DC" w:rsidRDefault="007163DC"/>
    <w:p w:rsidR="007163DC" w:rsidRDefault="007163DC"/>
    <w:p w:rsidR="007163DC" w:rsidRDefault="007163DC"/>
    <w:p w:rsidR="007163DC" w:rsidRDefault="007163DC"/>
    <w:p w:rsidR="007163DC" w:rsidRDefault="007163DC"/>
    <w:p w:rsidR="007163DC" w:rsidRDefault="007163DC"/>
    <w:p w:rsidR="00376138" w:rsidRDefault="00376138"/>
    <w:p w:rsidR="00376138" w:rsidRDefault="00376138"/>
    <w:p w:rsidR="00376138" w:rsidRDefault="00376138"/>
    <w:p w:rsidR="00376138" w:rsidRDefault="00376138"/>
    <w:p w:rsidR="00376138" w:rsidRDefault="00376138"/>
    <w:p w:rsidR="00376138" w:rsidRDefault="00376138"/>
    <w:p w:rsidR="007163DC" w:rsidRDefault="007163DC"/>
    <w:p w:rsidR="00376138" w:rsidRDefault="0067053E">
      <w:pPr>
        <w:ind w:right="-57"/>
        <w:jc w:val="right"/>
      </w:pPr>
      <w:r>
        <w:t xml:space="preserve">Приложение </w:t>
      </w:r>
    </w:p>
    <w:p w:rsidR="007163DC" w:rsidRDefault="0067053E" w:rsidP="00376138">
      <w:pPr>
        <w:ind w:right="-57"/>
        <w:jc w:val="right"/>
      </w:pPr>
      <w:r>
        <w:t>к решению</w:t>
      </w:r>
      <w:r w:rsidR="00376138">
        <w:t xml:space="preserve"> </w:t>
      </w:r>
      <w:r>
        <w:t>Думы</w:t>
      </w:r>
      <w:r w:rsidR="004C29D9">
        <w:t xml:space="preserve"> </w:t>
      </w:r>
      <w:r>
        <w:t>Октябрьского</w:t>
      </w:r>
      <w:r w:rsidR="00376138">
        <w:t xml:space="preserve"> </w:t>
      </w:r>
      <w:r>
        <w:t>района</w:t>
      </w:r>
    </w:p>
    <w:p w:rsidR="007163DC" w:rsidRDefault="003B7C2C">
      <w:pPr>
        <w:ind w:right="-57"/>
        <w:jc w:val="right"/>
      </w:pPr>
      <w:r>
        <w:t>от «</w:t>
      </w:r>
      <w:r w:rsidR="007B74D4">
        <w:t>26</w:t>
      </w:r>
      <w:r>
        <w:t xml:space="preserve">» </w:t>
      </w:r>
      <w:r w:rsidR="007B74D4">
        <w:t>января</w:t>
      </w:r>
      <w:r>
        <w:t xml:space="preserve"> 2024</w:t>
      </w:r>
      <w:r w:rsidR="0067053E">
        <w:t xml:space="preserve"> г. № </w:t>
      </w:r>
      <w:r w:rsidR="007B74D4">
        <w:t>984</w:t>
      </w:r>
    </w:p>
    <w:p w:rsidR="007163DC" w:rsidRDefault="007163DC">
      <w:pPr>
        <w:jc w:val="center"/>
      </w:pPr>
    </w:p>
    <w:p w:rsidR="007163DC" w:rsidRDefault="007163DC">
      <w:pPr>
        <w:jc w:val="center"/>
      </w:pPr>
    </w:p>
    <w:p w:rsidR="007163DC" w:rsidRDefault="00CE1549">
      <w:pPr>
        <w:jc w:val="center"/>
        <w:rPr>
          <w:b/>
        </w:rPr>
      </w:pPr>
      <w:r>
        <w:rPr>
          <w:b/>
        </w:rPr>
        <w:t>И</w:t>
      </w:r>
      <w:r w:rsidRPr="00CE1549">
        <w:rPr>
          <w:b/>
        </w:rPr>
        <w:t>нформаци</w:t>
      </w:r>
      <w:r>
        <w:rPr>
          <w:b/>
        </w:rPr>
        <w:t>я</w:t>
      </w:r>
      <w:r w:rsidR="0067053E">
        <w:rPr>
          <w:b/>
        </w:rPr>
        <w:t xml:space="preserve"> об исполнении</w:t>
      </w:r>
    </w:p>
    <w:p w:rsidR="007163DC" w:rsidRDefault="0067053E">
      <w:pPr>
        <w:jc w:val="center"/>
        <w:rPr>
          <w:b/>
        </w:rPr>
      </w:pPr>
      <w:r>
        <w:rPr>
          <w:b/>
        </w:rPr>
        <w:t xml:space="preserve">муниципальной программы «Развитие физической культуры и спорта </w:t>
      </w:r>
    </w:p>
    <w:p w:rsidR="007163DC" w:rsidRPr="003B7C2C" w:rsidRDefault="0067053E">
      <w:pPr>
        <w:jc w:val="center"/>
        <w:rPr>
          <w:b/>
        </w:rPr>
      </w:pPr>
      <w:r>
        <w:rPr>
          <w:b/>
        </w:rPr>
        <w:t xml:space="preserve">в муниципальном образовании </w:t>
      </w:r>
      <w:r w:rsidRPr="003B7C2C">
        <w:rPr>
          <w:b/>
        </w:rPr>
        <w:t>Октябрьский район</w:t>
      </w:r>
      <w:r w:rsidR="00376138">
        <w:rPr>
          <w:b/>
        </w:rPr>
        <w:t xml:space="preserve">» </w:t>
      </w:r>
      <w:r w:rsidR="003B7C2C" w:rsidRPr="003B7C2C">
        <w:rPr>
          <w:b/>
        </w:rPr>
        <w:t>за 2023 год</w:t>
      </w:r>
    </w:p>
    <w:p w:rsidR="007163DC" w:rsidRDefault="007163DC">
      <w:pPr>
        <w:jc w:val="center"/>
      </w:pPr>
    </w:p>
    <w:p w:rsidR="007163DC" w:rsidRDefault="0067053E">
      <w:pPr>
        <w:ind w:firstLine="709"/>
        <w:jc w:val="both"/>
      </w:pPr>
      <w:r>
        <w:t xml:space="preserve">Муниципальная программа «Развитие физической культуры и спорта в муниципальном образовании Октябрьский район», утверждена постановлением администрации Октябрьского района </w:t>
      </w:r>
      <w:r w:rsidR="003B7C2C">
        <w:t xml:space="preserve">от 05.12.2022 № 2703 </w:t>
      </w:r>
      <w:r>
        <w:t>(далее – Программа).</w:t>
      </w:r>
    </w:p>
    <w:p w:rsidR="007163DC" w:rsidRDefault="0067053E">
      <w:pPr>
        <w:ind w:firstLine="709"/>
        <w:jc w:val="both"/>
      </w:pPr>
      <w:r>
        <w:t>В ходе реализации Программы все проводимые мероприятия были направлены на достижение поставленной цели - создание условий, обеспечивающих гражданам Октябрьского района возможность для систематических занятий физической культурой и спортом; обеспечение конкурентоспособности спортсменов Октябрьского района на окружной, российской и международной спортивной арене через поставленные Программой задачи:</w:t>
      </w:r>
    </w:p>
    <w:p w:rsidR="003B7C2C" w:rsidRPr="003B7C2C" w:rsidRDefault="003B7C2C" w:rsidP="003B7C2C">
      <w:pPr>
        <w:ind w:firstLine="709"/>
        <w:jc w:val="both"/>
      </w:pPr>
      <w:r>
        <w:t>1.</w:t>
      </w:r>
      <w:r w:rsidRPr="003B7C2C">
        <w:t xml:space="preserve"> Создание условий для привлечения граждан к систематическим занятиям физической культурой и спортом. </w:t>
      </w:r>
    </w:p>
    <w:p w:rsidR="003B7C2C" w:rsidRPr="003B7C2C" w:rsidRDefault="003B7C2C" w:rsidP="003B7C2C">
      <w:pPr>
        <w:ind w:firstLine="709"/>
        <w:jc w:val="both"/>
      </w:pPr>
      <w:r w:rsidRPr="003B7C2C">
        <w:t xml:space="preserve">2. Создание эффективной системы физического воспитания различных категорий и групп населения. </w:t>
      </w:r>
    </w:p>
    <w:p w:rsidR="003B7C2C" w:rsidRPr="003B7C2C" w:rsidRDefault="003B7C2C" w:rsidP="003B7C2C">
      <w:pPr>
        <w:ind w:firstLine="709"/>
        <w:jc w:val="both"/>
      </w:pPr>
      <w:r w:rsidRPr="003B7C2C">
        <w:t xml:space="preserve">3. Повышение доступности спортивной инфраструктуры для всех категорий и групп населения. </w:t>
      </w:r>
    </w:p>
    <w:p w:rsidR="003B7C2C" w:rsidRPr="003B7C2C" w:rsidRDefault="003B7C2C" w:rsidP="003B7C2C">
      <w:pPr>
        <w:ind w:firstLine="709"/>
        <w:jc w:val="both"/>
      </w:pPr>
      <w:r w:rsidRPr="003B7C2C">
        <w:t xml:space="preserve">4. Совершенствование системы подготовки спортсменов высокого класса. </w:t>
      </w:r>
    </w:p>
    <w:p w:rsidR="004D29D6" w:rsidRDefault="003B7C2C" w:rsidP="004D29D6">
      <w:pPr>
        <w:ind w:firstLine="709"/>
        <w:jc w:val="both"/>
      </w:pPr>
      <w:r w:rsidRPr="003B7C2C">
        <w:t>5. Реализация мероприятий, направленных на повышение мотивации к ведению здорового образа жизни и уровня информированности граждан по вопросам сохранения и укрепления здоровья населения, укрепление общественного здоровья, формирование здорового жизни, профилактику хронических неинфекционных заболеваний.</w:t>
      </w:r>
      <w:r>
        <w:t xml:space="preserve"> </w:t>
      </w:r>
    </w:p>
    <w:p w:rsidR="007163DC" w:rsidRDefault="004D29D6" w:rsidP="004D29D6">
      <w:pPr>
        <w:ind w:firstLine="709"/>
        <w:jc w:val="both"/>
      </w:pPr>
      <w:r w:rsidRPr="004D29D6">
        <w:t>Общий объем финансирования по программе в 2023 году составил 135 748,00 тыс. руб., из которого местный бюджет составил 130 093,80 тыс. руб., бюджет Ханты-Мансийского автономного округа – Югры – 5439,78 тыс. руб., федеральный бюджет -</w:t>
      </w:r>
      <w:r>
        <w:t xml:space="preserve"> </w:t>
      </w:r>
      <w:r w:rsidRPr="004D29D6">
        <w:t xml:space="preserve">214,42 </w:t>
      </w:r>
      <w:proofErr w:type="spellStart"/>
      <w:r w:rsidRPr="004D29D6">
        <w:t>тыс.руб</w:t>
      </w:r>
      <w:proofErr w:type="spellEnd"/>
      <w:r w:rsidRPr="004D29D6">
        <w:t>.</w:t>
      </w:r>
    </w:p>
    <w:p w:rsidR="004D29D6" w:rsidRPr="004D29D6" w:rsidRDefault="004D29D6" w:rsidP="004D29D6">
      <w:pPr>
        <w:ind w:firstLine="709"/>
        <w:jc w:val="both"/>
      </w:pPr>
    </w:p>
    <w:p w:rsidR="007163DC" w:rsidRDefault="0067053E">
      <w:pPr>
        <w:ind w:firstLine="709"/>
        <w:jc w:val="both"/>
      </w:pPr>
      <w:r>
        <w:rPr>
          <w:b/>
        </w:rPr>
        <w:t>1. Перечень значимых спортивно-массовых мероприятий:</w:t>
      </w:r>
    </w:p>
    <w:p w:rsidR="002369DB" w:rsidRDefault="002369DB" w:rsidP="002369DB">
      <w:pPr>
        <w:ind w:left="60"/>
        <w:jc w:val="both"/>
      </w:pPr>
      <w:r>
        <w:rPr>
          <w:u w:val="single"/>
        </w:rPr>
        <w:t>Губернаторские состязания:</w:t>
      </w:r>
    </w:p>
    <w:p w:rsidR="002369DB" w:rsidRDefault="002369DB" w:rsidP="002369DB">
      <w:pPr>
        <w:ind w:left="60"/>
        <w:jc w:val="both"/>
      </w:pPr>
      <w:r>
        <w:t xml:space="preserve">- с 11 апреля по 12 мая 2023 года — прошли XX соревнования «Губернаторские состязания» среди детей дошкольных образовательных организаций Октябрьского района. </w:t>
      </w:r>
    </w:p>
    <w:p w:rsidR="002369DB" w:rsidRDefault="002369DB" w:rsidP="002369DB">
      <w:pPr>
        <w:pStyle w:val="ad"/>
        <w:ind w:left="60"/>
        <w:jc w:val="both"/>
      </w:pPr>
      <w:r>
        <w:rPr>
          <w:i/>
          <w:iCs/>
        </w:rPr>
        <w:t xml:space="preserve">Общее количество участников: 121 человек. </w:t>
      </w:r>
    </w:p>
    <w:p w:rsidR="002369DB" w:rsidRDefault="002369DB" w:rsidP="002369DB">
      <w:pPr>
        <w:ind w:left="60"/>
        <w:jc w:val="both"/>
      </w:pPr>
      <w:r>
        <w:rPr>
          <w:u w:val="single"/>
        </w:rPr>
        <w:t>Спартакиада школьников:</w:t>
      </w:r>
    </w:p>
    <w:p w:rsidR="003B7C2C" w:rsidRPr="003B7C2C" w:rsidRDefault="003B7C2C" w:rsidP="003B7C2C">
      <w:pPr>
        <w:ind w:left="57"/>
        <w:jc w:val="both"/>
      </w:pPr>
      <w:r w:rsidRPr="003B7C2C">
        <w:t>- с января по март месяцы 2023 года — прошла XXIII спартакиада школьников Октябрьского района, группа А по видам спорта: мини-футбол, баскетбол, волейбол, веселые старты, лыжные гонки, фестиваль ВФСК «ГТО», шахматы, баскетбол 3х3.</w:t>
      </w:r>
    </w:p>
    <w:p w:rsidR="003B7C2C" w:rsidRPr="003B7C2C" w:rsidRDefault="003B7C2C" w:rsidP="003B7C2C">
      <w:pPr>
        <w:ind w:left="57"/>
        <w:jc w:val="both"/>
      </w:pPr>
      <w:r w:rsidRPr="003B7C2C">
        <w:t>- 25 феврал</w:t>
      </w:r>
      <w:r w:rsidR="00376138">
        <w:t>я</w:t>
      </w:r>
      <w:r w:rsidRPr="003B7C2C">
        <w:t xml:space="preserve"> 2023 года — проведен районный фестиваль ВФСК «Готов к труду и обороне» среди школьников Октябрьского района в зачет Спартакиады школьников Октябрьского района «Школьная Спортивна Лига» на базе МБУ ФОК «Юбилейный» </w:t>
      </w:r>
      <w:proofErr w:type="spellStart"/>
      <w:r w:rsidRPr="003B7C2C">
        <w:t>гп</w:t>
      </w:r>
      <w:proofErr w:type="spellEnd"/>
      <w:r w:rsidRPr="003B7C2C">
        <w:t>. Октябрьское.</w:t>
      </w:r>
    </w:p>
    <w:p w:rsidR="003B7C2C" w:rsidRPr="003B7C2C" w:rsidRDefault="003B7C2C" w:rsidP="003B7C2C">
      <w:pPr>
        <w:ind w:left="57"/>
        <w:jc w:val="both"/>
      </w:pPr>
      <w:r w:rsidRPr="003B7C2C">
        <w:t>- 04-05 февраля 2023 года — проведены районные соревнования по баскетболу среди юношей и девушек 5-6 классов, внутри I группы в зачет Спартакиады школьников Октябрьского района «Школьная Спортивна Лига» на базе МБОУ «Сергинская общеобразовательная школа имени Героя Советского Союза Николая Ивановича Сирина».</w:t>
      </w:r>
    </w:p>
    <w:p w:rsidR="003B7C2C" w:rsidRPr="003B7C2C" w:rsidRDefault="003B7C2C" w:rsidP="003B7C2C">
      <w:pPr>
        <w:ind w:left="57"/>
        <w:jc w:val="both"/>
      </w:pPr>
      <w:r w:rsidRPr="003B7C2C">
        <w:t xml:space="preserve">- 12 февраля 2023 года - проведены районные соревнования по мини-футболу среди юношей 9-11 классов, внутри I группы в зачет Спартакиады школьников Октябрьского района «Школьная Спортивна Лига» на базе СК «Энергия» </w:t>
      </w:r>
      <w:proofErr w:type="spellStart"/>
      <w:r w:rsidRPr="003B7C2C">
        <w:t>гп</w:t>
      </w:r>
      <w:proofErr w:type="spellEnd"/>
      <w:r w:rsidRPr="003B7C2C">
        <w:t>. Приобье.</w:t>
      </w:r>
    </w:p>
    <w:p w:rsidR="003B7C2C" w:rsidRPr="003B7C2C" w:rsidRDefault="003B7C2C" w:rsidP="003B7C2C">
      <w:pPr>
        <w:ind w:left="57"/>
        <w:jc w:val="both"/>
      </w:pPr>
      <w:r w:rsidRPr="003B7C2C">
        <w:lastRenderedPageBreak/>
        <w:t xml:space="preserve">- с 04-05 марта 2023 года - проведены районные соревнования по волейболу среди юношей и девушек 9-11 классов, внутри I группы в зачет Спартакиады школьников Октябрьского района «Школьная Спортивна Лига» на базе СК «Энергия» </w:t>
      </w:r>
      <w:proofErr w:type="spellStart"/>
      <w:r w:rsidRPr="003B7C2C">
        <w:t>гп</w:t>
      </w:r>
      <w:proofErr w:type="spellEnd"/>
      <w:r w:rsidRPr="003B7C2C">
        <w:t>. Приобье.</w:t>
      </w:r>
    </w:p>
    <w:p w:rsidR="003B7C2C" w:rsidRPr="003B7C2C" w:rsidRDefault="003B7C2C" w:rsidP="003B7C2C">
      <w:pPr>
        <w:ind w:left="57"/>
        <w:jc w:val="both"/>
      </w:pPr>
      <w:r w:rsidRPr="003B7C2C">
        <w:t>- с 11-12 марта 2023 года - проведен районный турнир по шахматам среди школьников 1-4, 5-6, 7-8, 9-11 классов, внутри I группы в зачет Спартакиады школьников Октябрьского района «Школьная Спортивна Лига» на базе МБОУ «Шеркальская средняя общеобразовательная школа».</w:t>
      </w:r>
    </w:p>
    <w:p w:rsidR="003B7C2C" w:rsidRPr="003B7C2C" w:rsidRDefault="003B7C2C" w:rsidP="003B7C2C">
      <w:pPr>
        <w:ind w:left="57"/>
        <w:jc w:val="both"/>
      </w:pPr>
      <w:r w:rsidRPr="003B7C2C">
        <w:t xml:space="preserve">- 18-19 марта 2023 года - проведены районные соревнования по баскетболу среди юношей и девушек 7-8 классов, внутри I группы в зачет Спартакиады школьников Октябрьского района «Школьная Спортивна Лига» на базе СК «Энергия» </w:t>
      </w:r>
      <w:proofErr w:type="spellStart"/>
      <w:r w:rsidRPr="003B7C2C">
        <w:t>гп</w:t>
      </w:r>
      <w:proofErr w:type="spellEnd"/>
      <w:r w:rsidRPr="003B7C2C">
        <w:t>. Приобье.</w:t>
      </w:r>
    </w:p>
    <w:p w:rsidR="003B7C2C" w:rsidRPr="003B7C2C" w:rsidRDefault="003B7C2C" w:rsidP="003B7C2C">
      <w:pPr>
        <w:ind w:left="57"/>
        <w:jc w:val="both"/>
      </w:pPr>
      <w:r w:rsidRPr="003B7C2C">
        <w:t xml:space="preserve">- 25-26 марта 2023 года - проведены районные соревнования по баскетболу среди юношей и девушек 9-11 классов, внутри I группы в зачет Спартакиады школьников Октябрьского района «Школьная Спортивна Лига» на базе СК «Энергия» </w:t>
      </w:r>
      <w:proofErr w:type="spellStart"/>
      <w:r w:rsidRPr="003B7C2C">
        <w:t>гп</w:t>
      </w:r>
      <w:proofErr w:type="spellEnd"/>
      <w:r w:rsidRPr="003B7C2C">
        <w:t>. Приобье.</w:t>
      </w:r>
    </w:p>
    <w:p w:rsidR="003B7C2C" w:rsidRPr="003B7C2C" w:rsidRDefault="003B7C2C" w:rsidP="003B7C2C">
      <w:pPr>
        <w:spacing w:after="140"/>
        <w:ind w:left="113"/>
        <w:jc w:val="both"/>
      </w:pPr>
      <w:bookmarkStart w:id="3" w:name="__DdeLink__7849_421015599"/>
      <w:r w:rsidRPr="003B7C2C">
        <w:rPr>
          <w:i/>
          <w:iCs/>
        </w:rPr>
        <w:t xml:space="preserve">Общее количество участников: 1169 человек. </w:t>
      </w:r>
      <w:bookmarkEnd w:id="3"/>
    </w:p>
    <w:p w:rsidR="002369DB" w:rsidRDefault="002369DB" w:rsidP="002369DB">
      <w:pPr>
        <w:ind w:left="60"/>
        <w:jc w:val="both"/>
      </w:pPr>
      <w:r>
        <w:rPr>
          <w:u w:val="single"/>
        </w:rPr>
        <w:t>Спартакиада ветеранов спорта и трудящихся Октябрьского района:</w:t>
      </w:r>
    </w:p>
    <w:p w:rsidR="002369DB" w:rsidRDefault="002369DB" w:rsidP="002369DB">
      <w:pPr>
        <w:ind w:left="60"/>
        <w:jc w:val="both"/>
      </w:pPr>
      <w:r>
        <w:t>- 21 января 2023 года — проведены соревнования по волейболу среди мужчин в зачет XX спартакиады трудящихся Октябрьского района на базе МБУ ФОК «Юбилейный».</w:t>
      </w:r>
    </w:p>
    <w:p w:rsidR="002369DB" w:rsidRDefault="002369DB" w:rsidP="002369DB">
      <w:pPr>
        <w:ind w:left="60"/>
        <w:jc w:val="both"/>
      </w:pPr>
      <w:r>
        <w:t>- 28 января 2023 года - проведены соревнования по волейболу среди женщин в зачет XX спартакиады трудящихся Октябрьского района на базе МБУ ФОК «Юбилейный».</w:t>
      </w:r>
    </w:p>
    <w:p w:rsidR="002369DB" w:rsidRDefault="002369DB" w:rsidP="002369DB">
      <w:pPr>
        <w:ind w:left="60"/>
        <w:jc w:val="both"/>
      </w:pPr>
      <w:r>
        <w:t>- 22 января 2023 года - проведены соревнования по волейболу среди мужчин в зачет XIX спартакиады ветеранов спорта Октябрьского района на базе МБУ ФОК «Юбилейный».</w:t>
      </w:r>
    </w:p>
    <w:p w:rsidR="002369DB" w:rsidRDefault="002369DB" w:rsidP="002369DB">
      <w:pPr>
        <w:ind w:left="60"/>
        <w:jc w:val="both"/>
      </w:pPr>
      <w:r>
        <w:t>- 26 января 2023 года — проведен районный фестиваль ВФСК «Готов к труду и обороне» в зачет XX и XIX спартакиад ветеранов спорта и трудящихся Октябрьского района на базе МБУ ФОК «Юбилейный».</w:t>
      </w:r>
    </w:p>
    <w:p w:rsidR="002369DB" w:rsidRDefault="002369DB" w:rsidP="002369DB">
      <w:pPr>
        <w:ind w:left="60"/>
        <w:jc w:val="both"/>
      </w:pPr>
      <w:r>
        <w:t>- 29 января 2023 года - проведены соревнования по волейболу среди женщин в зачет XIX спартакиады ветеранов спорта Октябрьского района на базе МБУ ФОК «Юбилейный».</w:t>
      </w:r>
    </w:p>
    <w:p w:rsidR="002369DB" w:rsidRDefault="002369DB" w:rsidP="002369DB">
      <w:pPr>
        <w:ind w:left="60"/>
        <w:jc w:val="both"/>
      </w:pPr>
      <w:r>
        <w:t>- 05 февраля 2023 года - проведены соревнования по шахматам в зачет XX и XIX спартакиад ветеранов спорта и трудящихся Октябрьского района на базе МБУ ФОК «Юбилейный».</w:t>
      </w:r>
    </w:p>
    <w:p w:rsidR="002369DB" w:rsidRDefault="002369DB" w:rsidP="002369DB">
      <w:pPr>
        <w:ind w:left="60"/>
        <w:jc w:val="both"/>
      </w:pPr>
      <w:r>
        <w:t>- 04 марта 2023 года - проведены соревнования по настольному теннису в зачет XX и XIX спартакиад ветеранов спорта и трудящихся Октябрьского района на базе МБУ ФОК «Юбилейный».</w:t>
      </w:r>
    </w:p>
    <w:p w:rsidR="002369DB" w:rsidRDefault="002369DB" w:rsidP="002369DB">
      <w:pPr>
        <w:ind w:left="60"/>
        <w:jc w:val="both"/>
      </w:pPr>
      <w:r>
        <w:t>- 05 марта 2023 года - проведены соревнования по лыжным гонкам в зачет XX и XIX спартакиад ветеранов спорта и трудящихся Октябрьского района на базе МБУ ФОК «Юбилейный».</w:t>
      </w:r>
    </w:p>
    <w:p w:rsidR="002369DB" w:rsidRPr="002E3F9B" w:rsidRDefault="002369DB" w:rsidP="002369DB">
      <w:pPr>
        <w:pStyle w:val="ad"/>
        <w:ind w:left="60"/>
        <w:jc w:val="both"/>
      </w:pPr>
      <w:r>
        <w:rPr>
          <w:i/>
          <w:iCs/>
        </w:rPr>
        <w:t xml:space="preserve">Общее количество участников: 300 человек. </w:t>
      </w:r>
    </w:p>
    <w:p w:rsidR="002369DB" w:rsidRDefault="002369DB">
      <w:pPr>
        <w:ind w:left="60"/>
        <w:jc w:val="both"/>
        <w:rPr>
          <w:u w:val="single"/>
        </w:rPr>
      </w:pPr>
    </w:p>
    <w:p w:rsidR="002369DB" w:rsidRDefault="002369DB" w:rsidP="002369DB">
      <w:pPr>
        <w:ind w:left="60"/>
        <w:jc w:val="both"/>
      </w:pPr>
      <w:r>
        <w:rPr>
          <w:u w:val="single"/>
        </w:rPr>
        <w:t>Спортивно-массовые мероприятия:</w:t>
      </w:r>
    </w:p>
    <w:p w:rsidR="002369DB" w:rsidRDefault="002369DB" w:rsidP="002369DB">
      <w:pPr>
        <w:ind w:left="57"/>
        <w:jc w:val="both"/>
      </w:pPr>
      <w:r>
        <w:t xml:space="preserve">- </w:t>
      </w:r>
      <w:bookmarkStart w:id="4" w:name="__DdeLink__2437_2109635609"/>
      <w:r>
        <w:t>16-24 января 2023 года - для участия во Всероссийских соревнованиях по рукопашному бою «Звезды Балтики» направлена команда Октябрьского района в г. Выборг.</w:t>
      </w:r>
      <w:bookmarkEnd w:id="4"/>
    </w:p>
    <w:p w:rsidR="002369DB" w:rsidRDefault="002369DB" w:rsidP="002369DB">
      <w:pPr>
        <w:ind w:left="57"/>
        <w:jc w:val="both"/>
      </w:pPr>
      <w:r>
        <w:t xml:space="preserve">- 21-22 января 2023 года — прошел II (муниципальный) этап Чемпионата Школьной баскетбольной лиги «ЛОКО-БАСКЕТ» в </w:t>
      </w:r>
      <w:proofErr w:type="spellStart"/>
      <w:r>
        <w:t>гп</w:t>
      </w:r>
      <w:proofErr w:type="spellEnd"/>
      <w:r>
        <w:t>. Приобье.</w:t>
      </w:r>
    </w:p>
    <w:p w:rsidR="002369DB" w:rsidRDefault="002369DB" w:rsidP="002369DB">
      <w:pPr>
        <w:ind w:left="57"/>
        <w:jc w:val="both"/>
      </w:pPr>
      <w:r>
        <w:t>- 25-30 января 2023 года - для участия в финале Чемпионата Школьной баскетбольной лиги «ЛОКО-БАСКЕТ» направлена команда Октябрьского района в г. Нижневартовск.</w:t>
      </w:r>
    </w:p>
    <w:p w:rsidR="002369DB" w:rsidRDefault="002369DB" w:rsidP="002369DB">
      <w:pPr>
        <w:ind w:left="57"/>
        <w:jc w:val="both"/>
      </w:pPr>
      <w:r>
        <w:rPr>
          <w:rFonts w:eastAsia="Calibri"/>
        </w:rPr>
        <w:t>- 21 февраля 2023 года - проведена XX районная Спартакиада по национальным видам спорта «Северное многоборье» в с. Нижние Нарыкары.</w:t>
      </w:r>
    </w:p>
    <w:p w:rsidR="002369DB" w:rsidRDefault="002369DB" w:rsidP="002369DB">
      <w:pPr>
        <w:ind w:left="57"/>
        <w:jc w:val="both"/>
      </w:pPr>
      <w:r>
        <w:rPr>
          <w:rFonts w:eastAsia="Calibri"/>
        </w:rPr>
        <w:t xml:space="preserve">- 03-05 февраля 2023 года — прошли соревнования по лыжным гонкам «Открытое первенство МБУ ДО «Районная спортивная школа олимпийского резерва» Октябрьского района посвященные 30 - летию со дня образования спортивной школы </w:t>
      </w:r>
      <w:proofErr w:type="spellStart"/>
      <w:r>
        <w:rPr>
          <w:rFonts w:eastAsia="Calibri"/>
        </w:rPr>
        <w:t>гп</w:t>
      </w:r>
      <w:proofErr w:type="spellEnd"/>
      <w:r>
        <w:rPr>
          <w:rFonts w:eastAsia="Calibri"/>
        </w:rPr>
        <w:t>. Приобье.</w:t>
      </w:r>
    </w:p>
    <w:p w:rsidR="002369DB" w:rsidRDefault="002369DB" w:rsidP="002369DB">
      <w:pPr>
        <w:ind w:left="57"/>
        <w:jc w:val="both"/>
      </w:pPr>
      <w:r>
        <w:rPr>
          <w:rFonts w:eastAsia="Calibri"/>
        </w:rPr>
        <w:t xml:space="preserve">- 04 февраля 2023 года — прошла товарищеская встреча по мини-футболу между командами Белоярского и Октябрьского района на базе МБУ ФОК «Юбилейный» </w:t>
      </w:r>
      <w:proofErr w:type="spellStart"/>
      <w:r>
        <w:rPr>
          <w:rFonts w:eastAsia="Calibri"/>
        </w:rPr>
        <w:t>гп</w:t>
      </w:r>
      <w:proofErr w:type="spellEnd"/>
      <w:r>
        <w:rPr>
          <w:rFonts w:eastAsia="Calibri"/>
        </w:rPr>
        <w:t>. Октябрьское.</w:t>
      </w:r>
    </w:p>
    <w:p w:rsidR="002369DB" w:rsidRDefault="002369DB" w:rsidP="002369DB">
      <w:pPr>
        <w:ind w:left="57"/>
        <w:jc w:val="both"/>
      </w:pPr>
      <w:r>
        <w:rPr>
          <w:rFonts w:eastAsia="Calibri"/>
        </w:rPr>
        <w:t xml:space="preserve">- 11 февраля 2023 года — прошла XLI открытая Всероссийская массовая лыжная гонка «Лыжня России 2023» на базе МБУ ДО «Районная спортивная школа олимпийского резерва» </w:t>
      </w:r>
      <w:proofErr w:type="spellStart"/>
      <w:r>
        <w:rPr>
          <w:rFonts w:eastAsia="Calibri"/>
        </w:rPr>
        <w:t>гп</w:t>
      </w:r>
      <w:proofErr w:type="spellEnd"/>
      <w:r>
        <w:rPr>
          <w:rFonts w:eastAsia="Calibri"/>
        </w:rPr>
        <w:t>. Приобье.</w:t>
      </w:r>
    </w:p>
    <w:p w:rsidR="002369DB" w:rsidRDefault="002369DB" w:rsidP="002369DB">
      <w:pPr>
        <w:ind w:left="57"/>
        <w:jc w:val="both"/>
      </w:pPr>
      <w:r>
        <w:rPr>
          <w:rFonts w:eastAsia="Calibri"/>
        </w:rPr>
        <w:lastRenderedPageBreak/>
        <w:t>- 23-28 февраля 2023 года - для участия в региональном этапе Школьной баскетбольной лиги «КЭС-БАСКЕТ» направлена команда Октябрьского района в г. Нижневартовск.</w:t>
      </w:r>
    </w:p>
    <w:p w:rsidR="002369DB" w:rsidRDefault="002369DB" w:rsidP="002369DB">
      <w:pPr>
        <w:ind w:left="57"/>
        <w:jc w:val="both"/>
      </w:pPr>
      <w:r>
        <w:t xml:space="preserve">- 12 февраля 2023 года — прошли контрольные старты по плаванию посвященные 5-летию СК «Энергия» в рамках регионального проекта «Детский спорт» </w:t>
      </w:r>
      <w:proofErr w:type="spellStart"/>
      <w:r>
        <w:t>гп</w:t>
      </w:r>
      <w:proofErr w:type="spellEnd"/>
      <w:r>
        <w:t>. Приобье.</w:t>
      </w:r>
    </w:p>
    <w:p w:rsidR="002369DB" w:rsidRDefault="002369DB" w:rsidP="002369DB">
      <w:pPr>
        <w:ind w:left="57"/>
        <w:jc w:val="both"/>
      </w:pPr>
      <w:r>
        <w:t xml:space="preserve">- 07 марта 2023 года — прошел открытый турнир по мини-футболу среди сборных команд школьников 2011-2013 </w:t>
      </w:r>
      <w:proofErr w:type="spellStart"/>
      <w:r>
        <w:t>гг.р</w:t>
      </w:r>
      <w:proofErr w:type="spellEnd"/>
      <w:r>
        <w:t xml:space="preserve">. общеобразовательных организаций Октябрьского района, на базе СК «Энергия» </w:t>
      </w:r>
      <w:proofErr w:type="spellStart"/>
      <w:r>
        <w:t>гп</w:t>
      </w:r>
      <w:proofErr w:type="spellEnd"/>
      <w:r>
        <w:t xml:space="preserve">. Приобье. </w:t>
      </w:r>
    </w:p>
    <w:p w:rsidR="002369DB" w:rsidRDefault="002369DB" w:rsidP="002369DB">
      <w:pPr>
        <w:ind w:left="57"/>
        <w:jc w:val="both"/>
      </w:pPr>
      <w:r>
        <w:t xml:space="preserve">- 09-14 марта 2023 года - для участия во Всероссийские соревнования среди юношей и девушек 12-13, 14-15, 16-17 лет по рукопашному бою, посвященные памяти сотрудника ФСБ России Дмитрия </w:t>
      </w:r>
      <w:proofErr w:type="spellStart"/>
      <w:r>
        <w:t>Минова</w:t>
      </w:r>
      <w:proofErr w:type="spellEnd"/>
      <w:r>
        <w:t xml:space="preserve"> направлена команда Октябрьского района в г. Челябинск.</w:t>
      </w:r>
    </w:p>
    <w:p w:rsidR="002369DB" w:rsidRDefault="002369DB" w:rsidP="002369DB">
      <w:pPr>
        <w:ind w:left="57"/>
        <w:jc w:val="both"/>
      </w:pPr>
      <w:r>
        <w:t>- 25 февраля 2023 года — прошел районный фестиваль ВФСК «ГТО» на базу МБУ ФОК «Юбилейный», среди учащихся общеобразовательных учреждений городских и сельских поселений Октябрьского района.</w:t>
      </w:r>
    </w:p>
    <w:p w:rsidR="002369DB" w:rsidRDefault="002369DB" w:rsidP="002369DB">
      <w:pPr>
        <w:ind w:left="57"/>
        <w:jc w:val="both"/>
      </w:pPr>
      <w:r>
        <w:t>- 13-17 апреля 2023 года - для участия в турнире по художественной гимнастике «Мечта», направлена команда Октябрьского района в г. Екатеринбург.</w:t>
      </w:r>
    </w:p>
    <w:p w:rsidR="002369DB" w:rsidRDefault="002369DB" w:rsidP="002369DB">
      <w:pPr>
        <w:ind w:left="57"/>
        <w:jc w:val="both"/>
      </w:pPr>
      <w:r>
        <w:t>- 06-15 марта 2023 года - для участия во Всероссийские соревнования среди обучающихся образовательных организаций по лыжным гонкам на призы газеты «Пионерская правда», направлена команда Октябрьского района в г. Ижевск.</w:t>
      </w:r>
    </w:p>
    <w:p w:rsidR="002369DB" w:rsidRDefault="002369DB" w:rsidP="002369DB">
      <w:pPr>
        <w:ind w:left="57"/>
        <w:jc w:val="both"/>
      </w:pPr>
      <w:r>
        <w:t xml:space="preserve">- 09-13 марта 2023 года - для участия во Всероссийские соревнования среди юношей и девушек 12-13, 14-15, 16-17 лет по рукопашному бою, посвященные памяти сотрудника ФСБ России Дмитрия </w:t>
      </w:r>
      <w:proofErr w:type="spellStart"/>
      <w:r>
        <w:t>Минова</w:t>
      </w:r>
      <w:proofErr w:type="spellEnd"/>
      <w:r>
        <w:t xml:space="preserve"> направлена команда Октябрьского района в г. Челябинск.</w:t>
      </w:r>
    </w:p>
    <w:p w:rsidR="002369DB" w:rsidRDefault="002369DB" w:rsidP="002369DB">
      <w:pPr>
        <w:ind w:left="57"/>
        <w:jc w:val="both"/>
      </w:pPr>
      <w:r>
        <w:t xml:space="preserve">- 22 марта 2023 года — прошел районный фестиваль «Через тернии к звездам» среди лиц с ограниченными возможностями на базе СК «Энергия» </w:t>
      </w:r>
      <w:proofErr w:type="spellStart"/>
      <w:r>
        <w:t>гп</w:t>
      </w:r>
      <w:proofErr w:type="spellEnd"/>
      <w:r>
        <w:t>. Приобье.</w:t>
      </w:r>
    </w:p>
    <w:p w:rsidR="002369DB" w:rsidRDefault="002369DB" w:rsidP="002369DB">
      <w:pPr>
        <w:ind w:left="57"/>
        <w:jc w:val="both"/>
      </w:pPr>
      <w:r>
        <w:t>- 12 марта 2023 года — прошел открытый турнир по мини-футболу на базу МБУ ДО «Районная</w:t>
      </w:r>
      <w:r>
        <w:rPr>
          <w:rFonts w:eastAsia="Calibri"/>
        </w:rPr>
        <w:t xml:space="preserve"> спортивная школа олимпийского резерва»,</w:t>
      </w:r>
      <w:r>
        <w:t xml:space="preserve"> среди сборных команд школьников 2011-2012 </w:t>
      </w:r>
      <w:proofErr w:type="spellStart"/>
      <w:r>
        <w:t>гг.р</w:t>
      </w:r>
      <w:proofErr w:type="spellEnd"/>
      <w:r>
        <w:t>. общеобразовательных организаций Октябрьского района.</w:t>
      </w:r>
    </w:p>
    <w:p w:rsidR="002369DB" w:rsidRDefault="002369DB" w:rsidP="002369DB">
      <w:pPr>
        <w:ind w:left="57"/>
        <w:jc w:val="both"/>
      </w:pPr>
      <w:r>
        <w:t>- 13-16 марта 2023 года - для участия в финальном этапе Уральского Федерального округа Школьной баскетбольной лиги «КЭС-БАСКЕТ», направлена команда Октябрьского района в г. Нижневартовск.</w:t>
      </w:r>
    </w:p>
    <w:p w:rsidR="002369DB" w:rsidRDefault="002369DB" w:rsidP="002369DB">
      <w:pPr>
        <w:ind w:left="57"/>
        <w:jc w:val="both"/>
      </w:pPr>
      <w:bookmarkStart w:id="5" w:name="__DdeLink__8741_776672234"/>
      <w:r>
        <w:t xml:space="preserve">- с 31 марта по 04 апреля 2023 года - </w:t>
      </w:r>
      <w:r>
        <w:rPr>
          <w:rFonts w:eastAsia="Calibri"/>
        </w:rPr>
        <w:t xml:space="preserve">Романович Виталий Анатольевич принял участие </w:t>
      </w:r>
      <w:r>
        <w:t>во Всероссийские соревнования «Чемпионат России по легкой атлетике среди ветеранов в помещении» в г. Пенза.</w:t>
      </w:r>
      <w:bookmarkEnd w:id="5"/>
    </w:p>
    <w:p w:rsidR="002369DB" w:rsidRDefault="002369DB" w:rsidP="002369DB">
      <w:pPr>
        <w:ind w:left="57"/>
        <w:jc w:val="both"/>
      </w:pPr>
      <w:r>
        <w:t>- с 29 марта по 03 апреля 2023 года - для участия в первенстве ХМАО-Югры по баскетболу среди юношей до 13 лет, направлена команда Октябрьского района в г. Нягань.</w:t>
      </w:r>
    </w:p>
    <w:p w:rsidR="002369DB" w:rsidRDefault="002369DB" w:rsidP="002369DB">
      <w:pPr>
        <w:ind w:left="57"/>
        <w:jc w:val="both"/>
      </w:pPr>
      <w:r>
        <w:t xml:space="preserve">- с 20 апреля по 24 апреля 2023 года — для участия в первенстве Ханты-Мансийского автономного округа-Югры по дзюдо, среди юношей и девушек до 18 лет, в зачет XVII Спартакиады учащихся Ханты-Мансийского автономного округа-Югры, посвященной 78-ой годовщине Победы в Великой Отечественной войне г. Когалым. </w:t>
      </w:r>
    </w:p>
    <w:p w:rsidR="002369DB" w:rsidRDefault="002369DB" w:rsidP="002369DB">
      <w:pPr>
        <w:ind w:left="57"/>
        <w:jc w:val="both"/>
      </w:pPr>
      <w:r>
        <w:t xml:space="preserve">- 22 апреля 2023 года — прошел открытый турнир «Потомки, достойные предков» по рукопашному бою на базе СК «Энергия» </w:t>
      </w:r>
      <w:proofErr w:type="spellStart"/>
      <w:r>
        <w:t>гп</w:t>
      </w:r>
      <w:proofErr w:type="spellEnd"/>
      <w:r>
        <w:t>. Приобье.</w:t>
      </w:r>
    </w:p>
    <w:p w:rsidR="002369DB" w:rsidRDefault="002369DB" w:rsidP="002369DB">
      <w:pPr>
        <w:jc w:val="both"/>
      </w:pPr>
      <w:r>
        <w:t>- с 26 по 27 мая 2023 года — для участия в товарищеской встрече по футболу между командами Белоярского и Октябрьского районов, в рамках муниципального сотрудничества и укрепления дружественных взаимоотношений г. Белоярский.</w:t>
      </w:r>
    </w:p>
    <w:p w:rsidR="002369DB" w:rsidRDefault="002369DB" w:rsidP="002369DB">
      <w:pPr>
        <w:jc w:val="both"/>
      </w:pPr>
      <w:r>
        <w:t xml:space="preserve">- 17 июня 2023 года — прошло спортивное мероприятие в рамках национального праздника «Сабантуй» </w:t>
      </w:r>
      <w:proofErr w:type="spellStart"/>
      <w:r>
        <w:t>гп</w:t>
      </w:r>
      <w:proofErr w:type="spellEnd"/>
      <w:r>
        <w:t>. Октябрьское.</w:t>
      </w:r>
    </w:p>
    <w:p w:rsidR="002369DB" w:rsidRDefault="002369DB" w:rsidP="002369DB">
      <w:pPr>
        <w:jc w:val="both"/>
      </w:pPr>
      <w:r>
        <w:t xml:space="preserve">- 24-25 июня 2023 года — прошли XX межмуниципальные соревнования «День Обласа» </w:t>
      </w:r>
      <w:proofErr w:type="spellStart"/>
      <w:r>
        <w:t>гп</w:t>
      </w:r>
      <w:proofErr w:type="spellEnd"/>
      <w:r>
        <w:t>. Приобье.</w:t>
      </w:r>
    </w:p>
    <w:p w:rsidR="002369DB" w:rsidRPr="00511E33" w:rsidRDefault="002369DB" w:rsidP="002369DB">
      <w:pPr>
        <w:jc w:val="both"/>
      </w:pPr>
      <w:r w:rsidRPr="00511E33">
        <w:t xml:space="preserve">- с 07 по 09 июля 2023 года - </w:t>
      </w:r>
      <w:r w:rsidRPr="00511E33">
        <w:rPr>
          <w:rFonts w:eastAsia="Calibri"/>
        </w:rPr>
        <w:t xml:space="preserve">Романович Виталий Анатольевич принял участие </w:t>
      </w:r>
      <w:r w:rsidRPr="00511E33">
        <w:t>в Кубке России по легкой атлетике среди ветеранов 2023 года в г. Москва.</w:t>
      </w:r>
    </w:p>
    <w:p w:rsidR="002369DB" w:rsidRPr="00511E33" w:rsidRDefault="002369DB" w:rsidP="002369DB">
      <w:pPr>
        <w:jc w:val="both"/>
      </w:pPr>
      <w:r w:rsidRPr="00511E33">
        <w:t xml:space="preserve">- 08 июля 2023 года — на базе хоккейного корта на территории центральной площади «Сквер моей мечты» в </w:t>
      </w:r>
      <w:proofErr w:type="spellStart"/>
      <w:r w:rsidRPr="00511E33">
        <w:t>гп</w:t>
      </w:r>
      <w:proofErr w:type="spellEnd"/>
      <w:r w:rsidRPr="00511E33">
        <w:t>. Октябрьское состоялся открытый турнир по пейнтболу, посвященный 86-летию Октябрьского района.</w:t>
      </w:r>
    </w:p>
    <w:p w:rsidR="002369DB" w:rsidRPr="00511E33" w:rsidRDefault="002369DB" w:rsidP="002369DB">
      <w:pPr>
        <w:jc w:val="both"/>
      </w:pPr>
      <w:r w:rsidRPr="00511E33">
        <w:t xml:space="preserve">- c 29 по 30 июля 2023 года - на базе футбольного корта на территории МБОУ «Андринская средняя общеобразовательная школа» в </w:t>
      </w:r>
      <w:proofErr w:type="spellStart"/>
      <w:r w:rsidRPr="00511E33">
        <w:t>гп</w:t>
      </w:r>
      <w:proofErr w:type="spellEnd"/>
      <w:r w:rsidRPr="00511E33">
        <w:t xml:space="preserve">. Андра прошел открытый турнир по спортивному пейнтболу «Кубок Первых», посвященного памяти первого тренера по спортивному пейнтболу в Октябрьском районе - </w:t>
      </w:r>
      <w:proofErr w:type="spellStart"/>
      <w:r w:rsidRPr="00511E33">
        <w:t>Айметдинова</w:t>
      </w:r>
      <w:proofErr w:type="spellEnd"/>
      <w:r w:rsidRPr="00511E33">
        <w:t xml:space="preserve"> Равиля </w:t>
      </w:r>
      <w:proofErr w:type="spellStart"/>
      <w:r w:rsidRPr="00511E33">
        <w:t>Рифкатовича</w:t>
      </w:r>
      <w:proofErr w:type="spellEnd"/>
      <w:r w:rsidRPr="00511E33">
        <w:t>.</w:t>
      </w:r>
    </w:p>
    <w:p w:rsidR="002369DB" w:rsidRPr="00511E33" w:rsidRDefault="002369DB" w:rsidP="002369DB">
      <w:pPr>
        <w:jc w:val="both"/>
      </w:pPr>
      <w:r w:rsidRPr="00511E33">
        <w:lastRenderedPageBreak/>
        <w:t xml:space="preserve">- с 05 по 10 сентября 2023 года — направлена сборная команда Октябрьского района для участия в XXV Открытой Спартакиаде ХМАО-Югры среди людей с инвалидностью в г. Ханты-Мансийск. </w:t>
      </w:r>
    </w:p>
    <w:p w:rsidR="002369DB" w:rsidRPr="00511E33" w:rsidRDefault="002369DB" w:rsidP="002369DB">
      <w:pPr>
        <w:jc w:val="both"/>
      </w:pPr>
      <w:r w:rsidRPr="00511E33">
        <w:t xml:space="preserve">- 16 сентября 2023 года — прошел Всероссийский День бега «Кросс Нации — </w:t>
      </w:r>
      <w:proofErr w:type="gramStart"/>
      <w:r w:rsidRPr="00511E33">
        <w:t xml:space="preserve">2023» </w:t>
      </w:r>
      <w:r w:rsidRPr="002369DB">
        <w:t xml:space="preserve">  </w:t>
      </w:r>
      <w:proofErr w:type="gramEnd"/>
      <w:r w:rsidRPr="002369DB">
        <w:t xml:space="preserve">                    </w:t>
      </w:r>
      <w:proofErr w:type="spellStart"/>
      <w:r w:rsidRPr="00511E33">
        <w:t>гп</w:t>
      </w:r>
      <w:proofErr w:type="spellEnd"/>
      <w:r w:rsidRPr="00511E33">
        <w:t xml:space="preserve">. Приобье, </w:t>
      </w:r>
      <w:proofErr w:type="spellStart"/>
      <w:r w:rsidRPr="00511E33">
        <w:t>гп</w:t>
      </w:r>
      <w:proofErr w:type="spellEnd"/>
      <w:r w:rsidRPr="00511E33">
        <w:t xml:space="preserve">. Октябрьское и </w:t>
      </w:r>
      <w:proofErr w:type="spellStart"/>
      <w:r w:rsidRPr="00511E33">
        <w:t>гп</w:t>
      </w:r>
      <w:proofErr w:type="spellEnd"/>
      <w:r w:rsidRPr="00511E33">
        <w:t>. Талинка.</w:t>
      </w:r>
    </w:p>
    <w:p w:rsidR="002369DB" w:rsidRPr="00511E33" w:rsidRDefault="002369DB" w:rsidP="002369DB">
      <w:pPr>
        <w:jc w:val="both"/>
      </w:pPr>
      <w:r w:rsidRPr="00511E33">
        <w:t xml:space="preserve">- 30 сентября 2023 года — состоялся открытый турнир по спортивному пейнтболу среди участников и ветеранов специальной военной операции в </w:t>
      </w:r>
      <w:proofErr w:type="spellStart"/>
      <w:r w:rsidRPr="00511E33">
        <w:t>гп</w:t>
      </w:r>
      <w:proofErr w:type="spellEnd"/>
      <w:r w:rsidRPr="00511E33">
        <w:t>. Приобье.</w:t>
      </w:r>
    </w:p>
    <w:p w:rsidR="002369DB" w:rsidRPr="00511E33" w:rsidRDefault="002369DB" w:rsidP="002369DB">
      <w:pPr>
        <w:jc w:val="both"/>
      </w:pPr>
      <w:r w:rsidRPr="00511E33">
        <w:t xml:space="preserve">- с 28 сентября по 01 октября 2023 года - направлена сборная команда Октябрьского района для участия в региональном фестивале спорта Дети Югры «Папа, мама, я спортивная семья» среди семей с детьми с особенностями развития в г. Ханты-Мансийск.  </w:t>
      </w:r>
    </w:p>
    <w:p w:rsidR="002369DB" w:rsidRPr="00511E33" w:rsidRDefault="002369DB" w:rsidP="002369DB">
      <w:pPr>
        <w:jc w:val="both"/>
      </w:pPr>
      <w:r w:rsidRPr="00511E33">
        <w:t xml:space="preserve">- с 05 по 08 октября 2023 года - направлена сборная команда Октябрьского района для участия в региональном фестивале ВФСК «Готов к труду и обороне» - «Игры ГТО», среди лиц занятых трудовой деятельностью, нерабочего населения и трудовых коллективов в г. Ханты-Мансийск.  </w:t>
      </w:r>
    </w:p>
    <w:p w:rsidR="002369DB" w:rsidRPr="00511E33" w:rsidRDefault="002369DB" w:rsidP="002369DB">
      <w:pPr>
        <w:jc w:val="both"/>
      </w:pPr>
      <w:r w:rsidRPr="00511E33">
        <w:t>- с 06 по 08 октября 2023 года – направлена сборная команда Октябрьского района для участия в традиционном турнире, посвященный памяти А.Ф. Орловского по баскетболу в г. Нягань.</w:t>
      </w:r>
    </w:p>
    <w:p w:rsidR="002369DB" w:rsidRPr="00511E33" w:rsidRDefault="002369DB" w:rsidP="002369DB">
      <w:pPr>
        <w:jc w:val="both"/>
      </w:pPr>
      <w:r w:rsidRPr="00511E33">
        <w:t xml:space="preserve">- </w:t>
      </w:r>
      <w:r w:rsidRPr="00511E33">
        <w:rPr>
          <w:lang w:val="en-US"/>
        </w:rPr>
        <w:t>c</w:t>
      </w:r>
      <w:r w:rsidRPr="00511E33">
        <w:t xml:space="preserve"> 20 по 22 октября 2023 года - направлена сборная команда Октябрьского района для участия в чемпионате и первенстве ХМАО-Югры по рукопашному бою в г. Сургут.</w:t>
      </w:r>
    </w:p>
    <w:p w:rsidR="002369DB" w:rsidRDefault="002369DB" w:rsidP="002369DB">
      <w:pPr>
        <w:jc w:val="both"/>
      </w:pPr>
      <w:r w:rsidRPr="00511E33">
        <w:t xml:space="preserve">- 04 ноября 2023 года – прошел открытый турнир по мини-футболу среди сборных команд </w:t>
      </w:r>
      <w:r>
        <w:t xml:space="preserve">школьников 2011-2013 </w:t>
      </w:r>
      <w:proofErr w:type="spellStart"/>
      <w:r>
        <w:t>гг.р</w:t>
      </w:r>
      <w:proofErr w:type="spellEnd"/>
      <w:r>
        <w:t xml:space="preserve">., в </w:t>
      </w:r>
      <w:proofErr w:type="spellStart"/>
      <w:r>
        <w:t>гп</w:t>
      </w:r>
      <w:proofErr w:type="spellEnd"/>
      <w:r>
        <w:t xml:space="preserve">. Приобье. </w:t>
      </w:r>
    </w:p>
    <w:p w:rsidR="002369DB" w:rsidRDefault="002369DB" w:rsidP="002369DB">
      <w:pPr>
        <w:jc w:val="both"/>
      </w:pPr>
      <w:r>
        <w:t xml:space="preserve">- с 16 по 19 ноября 2023 года - </w:t>
      </w:r>
      <w:r w:rsidRPr="00CD12E0">
        <w:t>направлена сборная команда Октябрьского района для участия в</w:t>
      </w:r>
      <w:r>
        <w:t>о Всероссийских соревнованиях спортсменов по рукопашному бою в г. Ижевск</w:t>
      </w:r>
      <w:r w:rsidRPr="00CD12E0">
        <w:t>.</w:t>
      </w:r>
    </w:p>
    <w:p w:rsidR="002369DB" w:rsidRDefault="002369DB" w:rsidP="002369DB">
      <w:pPr>
        <w:jc w:val="both"/>
      </w:pPr>
      <w:r>
        <w:t xml:space="preserve">- с 23 по 25 ноября 2023 года – прошли комплексные тренировочные мероприятия сборной команды Октябрьского района по рукопашному бою в </w:t>
      </w:r>
      <w:proofErr w:type="spellStart"/>
      <w:r>
        <w:t>гп</w:t>
      </w:r>
      <w:proofErr w:type="spellEnd"/>
      <w:r>
        <w:t xml:space="preserve">. Приобье. </w:t>
      </w:r>
    </w:p>
    <w:p w:rsidR="002369DB" w:rsidRDefault="002369DB" w:rsidP="002369DB">
      <w:pPr>
        <w:jc w:val="both"/>
      </w:pPr>
      <w:r>
        <w:t xml:space="preserve">- 25 ноября 2023 года – прошел </w:t>
      </w:r>
      <w:r>
        <w:rPr>
          <w:lang w:val="en-US"/>
        </w:rPr>
        <w:t>II</w:t>
      </w:r>
      <w:r>
        <w:t xml:space="preserve"> (муниципальный) этап Чемпионата Школьной баскетбольной лиги «КЭС-БАСКЕТ» сезона 2023-2024 гг. в муниципальном образовании Октябрьский район в </w:t>
      </w:r>
      <w:proofErr w:type="spellStart"/>
      <w:r>
        <w:t>гп</w:t>
      </w:r>
      <w:proofErr w:type="spellEnd"/>
      <w:r>
        <w:t>. Приобье.</w:t>
      </w:r>
    </w:p>
    <w:p w:rsidR="002369DB" w:rsidRDefault="002369DB" w:rsidP="002369DB">
      <w:pPr>
        <w:jc w:val="both"/>
      </w:pPr>
      <w:r>
        <w:t xml:space="preserve">- с 30 ноября по 03 декабря 2023 года - направлена сборная команда Октябрьского района для участия в региональном фестивале спорта «Через тернии к звездам» среди людей с инвалидностью в г. Ханты-Мансийск.  </w:t>
      </w:r>
    </w:p>
    <w:p w:rsidR="002369DB" w:rsidRDefault="002369DB" w:rsidP="002369DB">
      <w:pPr>
        <w:jc w:val="both"/>
      </w:pPr>
      <w:r>
        <w:t xml:space="preserve">- с 01 по 03 декабря 2023 года - </w:t>
      </w:r>
      <w:r w:rsidRPr="00CD12E0">
        <w:t xml:space="preserve">направлена сборная команда </w:t>
      </w:r>
      <w:r>
        <w:t>Октябрьского района для участия в Первенстве Уральского федерального округа среди юношей и девушек по рукопашному бою в г. Челябинск</w:t>
      </w:r>
      <w:r w:rsidRPr="00CD12E0">
        <w:t>.</w:t>
      </w:r>
    </w:p>
    <w:p w:rsidR="002369DB" w:rsidRDefault="002369DB" w:rsidP="002369DB">
      <w:pPr>
        <w:jc w:val="both"/>
      </w:pPr>
      <w:r>
        <w:t xml:space="preserve">- с 05 по 11 декабря 2023 года - прошли комплексные тренировочные мероприятия сборной команды Октябрьского района по баскетболу в </w:t>
      </w:r>
      <w:proofErr w:type="spellStart"/>
      <w:r>
        <w:t>гп</w:t>
      </w:r>
      <w:proofErr w:type="spellEnd"/>
      <w:r>
        <w:t xml:space="preserve">. Приобье. </w:t>
      </w:r>
    </w:p>
    <w:p w:rsidR="002369DB" w:rsidRPr="00B0240F" w:rsidRDefault="002369DB" w:rsidP="002369DB">
      <w:pPr>
        <w:jc w:val="both"/>
      </w:pPr>
      <w:r>
        <w:t xml:space="preserve">- с 12 по 17 декабря 2023 года – прошел </w:t>
      </w:r>
      <w:r>
        <w:rPr>
          <w:lang w:val="en-US"/>
        </w:rPr>
        <w:t>XXXVI</w:t>
      </w:r>
      <w:r>
        <w:t xml:space="preserve"> открытый традиционный новогодний турнир по боксу «Снежинка» в </w:t>
      </w:r>
      <w:proofErr w:type="spellStart"/>
      <w:r>
        <w:t>гп</w:t>
      </w:r>
      <w:proofErr w:type="spellEnd"/>
      <w:r>
        <w:t xml:space="preserve">. Приобье. </w:t>
      </w:r>
    </w:p>
    <w:p w:rsidR="002369DB" w:rsidRDefault="002369DB" w:rsidP="002369DB">
      <w:pPr>
        <w:jc w:val="both"/>
      </w:pPr>
      <w:r>
        <w:t xml:space="preserve">- с 13 по 17 декабря 2023 года - </w:t>
      </w:r>
      <w:r w:rsidRPr="00CD12E0">
        <w:t xml:space="preserve">направлена сборная команда </w:t>
      </w:r>
      <w:r>
        <w:t xml:space="preserve">Октябрьского района для участия в Первенстве ХМАО-Югры по художественной гимнастике, в зачет </w:t>
      </w:r>
      <w:r>
        <w:rPr>
          <w:lang w:val="en-US"/>
        </w:rPr>
        <w:t>V</w:t>
      </w:r>
      <w:r>
        <w:t xml:space="preserve"> Спартакиады ХМАО-Югры «Спортивные таланты Югры» в г. Ханты-Мансийск. </w:t>
      </w:r>
    </w:p>
    <w:p w:rsidR="002369DB" w:rsidRDefault="002369DB" w:rsidP="002369DB">
      <w:pPr>
        <w:jc w:val="both"/>
      </w:pPr>
      <w:r>
        <w:t xml:space="preserve">- 23 декабря 2023 года – прошел муниципальный этап Чемпионата Школьной баскетбольной лиги «ЛОКО-БАСКЕТ» сезона 2023-2024 гг. в муниципальном образовании Октябрьский район в </w:t>
      </w:r>
      <w:proofErr w:type="spellStart"/>
      <w:r>
        <w:t>гп</w:t>
      </w:r>
      <w:proofErr w:type="spellEnd"/>
      <w:r>
        <w:t xml:space="preserve">. Талинка. </w:t>
      </w:r>
    </w:p>
    <w:p w:rsidR="002369DB" w:rsidRDefault="002369DB" w:rsidP="002369DB">
      <w:pPr>
        <w:jc w:val="both"/>
      </w:pPr>
      <w:r>
        <w:t xml:space="preserve">- 24 декабря 2023 года - </w:t>
      </w:r>
      <w:r w:rsidRPr="00CD12E0">
        <w:t xml:space="preserve">направлена сборная команда </w:t>
      </w:r>
      <w:r>
        <w:t xml:space="preserve">Октябрьского района для участия в открытой товарищеской встрече по волейболу на Кубок Главы в г. Коммунистический. </w:t>
      </w:r>
    </w:p>
    <w:p w:rsidR="002369DB" w:rsidRDefault="002369DB" w:rsidP="002369DB">
      <w:pPr>
        <w:jc w:val="both"/>
        <w:rPr>
          <w:i/>
        </w:rPr>
      </w:pPr>
      <w:r>
        <w:rPr>
          <w:i/>
        </w:rPr>
        <w:t xml:space="preserve">Общее количество участников: 2879 человек. </w:t>
      </w:r>
    </w:p>
    <w:p w:rsidR="007163DC" w:rsidRDefault="007163DC">
      <w:pPr>
        <w:jc w:val="both"/>
      </w:pPr>
    </w:p>
    <w:p w:rsidR="002369DB" w:rsidRDefault="002369DB" w:rsidP="002369DB">
      <w:pPr>
        <w:ind w:firstLine="709"/>
        <w:jc w:val="both"/>
      </w:pPr>
      <w:r>
        <w:t>В 2023 году спортсменами Октябрьского района на региональных, межрегиональных, всероссийских и международных соревнованиях завоевано 588 медалей из них: золотых – 256, серебряных – 192, бронзовых – 140.</w:t>
      </w:r>
    </w:p>
    <w:p w:rsidR="002369DB" w:rsidRDefault="002369DB" w:rsidP="002369DB">
      <w:pPr>
        <w:ind w:firstLine="708"/>
        <w:jc w:val="both"/>
      </w:pPr>
      <w:bookmarkStart w:id="6" w:name="__DdeLink__5604_2390698278"/>
      <w:r>
        <w:t xml:space="preserve">Общее число спортивных и физкультурно-массовых мероприятий за 2023 год составило </w:t>
      </w:r>
      <w:r>
        <w:rPr>
          <w:b/>
          <w:bCs/>
        </w:rPr>
        <w:t>63</w:t>
      </w:r>
      <w:r>
        <w:t xml:space="preserve"> с общим количеством участников — </w:t>
      </w:r>
      <w:r>
        <w:rPr>
          <w:b/>
          <w:bCs/>
        </w:rPr>
        <w:t>4469</w:t>
      </w:r>
      <w:r>
        <w:t xml:space="preserve"> человек.</w:t>
      </w:r>
      <w:r>
        <w:rPr>
          <w:i/>
        </w:rPr>
        <w:t xml:space="preserve"> </w:t>
      </w:r>
      <w:bookmarkEnd w:id="6"/>
    </w:p>
    <w:p w:rsidR="002369DB" w:rsidRDefault="002369DB" w:rsidP="002369DB">
      <w:pPr>
        <w:ind w:firstLine="708"/>
        <w:jc w:val="both"/>
      </w:pPr>
      <w:r>
        <w:t xml:space="preserve">Финансирование проведения мероприятий составило </w:t>
      </w:r>
      <w:r>
        <w:rPr>
          <w:b/>
          <w:bCs/>
        </w:rPr>
        <w:t>2 726,44</w:t>
      </w:r>
      <w:r>
        <w:t xml:space="preserve"> тыс. рублей.</w:t>
      </w:r>
    </w:p>
    <w:p w:rsidR="002369DB" w:rsidRPr="00C74B19" w:rsidRDefault="002369DB" w:rsidP="002369DB">
      <w:pPr>
        <w:ind w:firstLine="708"/>
        <w:jc w:val="both"/>
      </w:pPr>
      <w:r w:rsidRPr="00C74B19">
        <w:lastRenderedPageBreak/>
        <w:t>Численность населения, систематически занимающегося физической культур</w:t>
      </w:r>
      <w:r w:rsidR="00376138">
        <w:t>ой</w:t>
      </w:r>
      <w:r w:rsidRPr="00C74B19">
        <w:t xml:space="preserve"> и спортом согласно годового статистического отчета по форме 1-ФК составляет — </w:t>
      </w:r>
      <w:r w:rsidRPr="00C74B19">
        <w:rPr>
          <w:b/>
        </w:rPr>
        <w:t>19 953</w:t>
      </w:r>
      <w:r w:rsidRPr="00C74B19">
        <w:t xml:space="preserve"> человек. </w:t>
      </w:r>
    </w:p>
    <w:p w:rsidR="002369DB" w:rsidRPr="00C74B19" w:rsidRDefault="002369DB" w:rsidP="002369DB">
      <w:pPr>
        <w:ind w:hanging="720"/>
        <w:jc w:val="both"/>
      </w:pPr>
      <w:r w:rsidRPr="00C74B19">
        <w:t xml:space="preserve">                Удельный вес населения, систематически занимающегося физической культурой и спортом составил </w:t>
      </w:r>
      <w:r w:rsidRPr="00C74B19">
        <w:rPr>
          <w:b/>
        </w:rPr>
        <w:t>62</w:t>
      </w:r>
      <w:r w:rsidRPr="00C74B19">
        <w:rPr>
          <w:b/>
          <w:bCs/>
        </w:rPr>
        <w:t xml:space="preserve">,2 </w:t>
      </w:r>
      <w:r w:rsidRPr="00C74B19">
        <w:rPr>
          <w:b/>
        </w:rPr>
        <w:t>%.</w:t>
      </w:r>
      <w:r w:rsidRPr="00C74B19">
        <w:t xml:space="preserve"> </w:t>
      </w:r>
    </w:p>
    <w:p w:rsidR="007163DC" w:rsidRDefault="0067053E">
      <w:pPr>
        <w:tabs>
          <w:tab w:val="left" w:pos="1785"/>
        </w:tabs>
        <w:ind w:firstLine="709"/>
        <w:jc w:val="both"/>
      </w:pPr>
      <w:r>
        <w:t xml:space="preserve">Наиболее значимые мероприятия: </w:t>
      </w:r>
    </w:p>
    <w:p w:rsidR="002369DB" w:rsidRDefault="002369DB" w:rsidP="002369DB">
      <w:pPr>
        <w:tabs>
          <w:tab w:val="left" w:pos="1785"/>
        </w:tabs>
        <w:ind w:firstLine="709"/>
        <w:jc w:val="both"/>
      </w:pPr>
      <w:r>
        <w:rPr>
          <w:rFonts w:eastAsia="Calibri"/>
        </w:rPr>
        <w:t>- XX юбилейная районная Спартакиада по национальным видам спорта «Северное многоборье» на базе образовательного учреждения «Нижненарыкарская СОШ».</w:t>
      </w:r>
    </w:p>
    <w:p w:rsidR="002369DB" w:rsidRDefault="002369DB" w:rsidP="002369DB">
      <w:pPr>
        <w:tabs>
          <w:tab w:val="left" w:pos="1785"/>
        </w:tabs>
        <w:ind w:firstLine="709"/>
        <w:jc w:val="both"/>
      </w:pPr>
      <w:r>
        <w:rPr>
          <w:rFonts w:eastAsia="Calibri"/>
        </w:rPr>
        <w:t>- XLI открытая Всероссийская массовая лыжная гонка «Лыжня России 2023».</w:t>
      </w:r>
    </w:p>
    <w:p w:rsidR="002369DB" w:rsidRDefault="002369DB" w:rsidP="002369DB">
      <w:pPr>
        <w:tabs>
          <w:tab w:val="left" w:pos="1785"/>
        </w:tabs>
        <w:ind w:firstLine="709"/>
        <w:jc w:val="both"/>
      </w:pPr>
      <w:r>
        <w:rPr>
          <w:rFonts w:eastAsia="Calibri"/>
        </w:rPr>
        <w:t xml:space="preserve">- </w:t>
      </w:r>
      <w:r>
        <w:t>XX межмуниципальные соревнования «День Обласа».</w:t>
      </w:r>
    </w:p>
    <w:p w:rsidR="002369DB" w:rsidRDefault="002369DB" w:rsidP="002369DB">
      <w:pPr>
        <w:tabs>
          <w:tab w:val="left" w:pos="1785"/>
        </w:tabs>
        <w:ind w:firstLine="709"/>
        <w:jc w:val="both"/>
      </w:pPr>
      <w:r>
        <w:rPr>
          <w:rFonts w:eastAsia="Calibri"/>
        </w:rPr>
        <w:t>- Всероссийский день бега «Кросс Нации — 2023».</w:t>
      </w:r>
    </w:p>
    <w:p w:rsidR="002369DB" w:rsidRDefault="002369DB" w:rsidP="002369DB">
      <w:pPr>
        <w:tabs>
          <w:tab w:val="left" w:pos="1785"/>
        </w:tabs>
        <w:ind w:firstLine="709"/>
        <w:jc w:val="both"/>
      </w:pPr>
      <w:r>
        <w:rPr>
          <w:rFonts w:eastAsia="Calibri"/>
        </w:rPr>
        <w:t xml:space="preserve">- </w:t>
      </w:r>
      <w:r>
        <w:rPr>
          <w:lang w:val="en-US"/>
        </w:rPr>
        <w:t>XXXVI</w:t>
      </w:r>
      <w:r>
        <w:t xml:space="preserve"> открытый традиционный новогодний турнир по боксу «Снежинка»</w:t>
      </w:r>
      <w:r>
        <w:rPr>
          <w:rFonts w:eastAsia="Calibri"/>
        </w:rPr>
        <w:t>.</w:t>
      </w:r>
    </w:p>
    <w:p w:rsidR="007163DC" w:rsidRDefault="002369DB" w:rsidP="002369DB">
      <w:pPr>
        <w:tabs>
          <w:tab w:val="left" w:pos="1785"/>
        </w:tabs>
        <w:ind w:firstLine="709"/>
        <w:jc w:val="both"/>
      </w:pPr>
      <w:r>
        <w:rPr>
          <w:rFonts w:eastAsia="Calibri"/>
        </w:rPr>
        <w:t xml:space="preserve">- Открытое первенство поселка Унъюган по рукопашному бою среди юношей и девушек «Кубок памяти президента федерации «Витязи Югры» Козлова С.А.». </w:t>
      </w:r>
      <w:r w:rsidR="0067053E">
        <w:rPr>
          <w:i/>
        </w:rPr>
        <w:t xml:space="preserve"> </w:t>
      </w:r>
    </w:p>
    <w:p w:rsidR="007163DC" w:rsidRDefault="0067053E">
      <w:pPr>
        <w:ind w:firstLine="709"/>
        <w:jc w:val="both"/>
      </w:pPr>
      <w:r>
        <w:t>Отдел физической культуры и спорта администрации Октябрьского района осуществляет организацию соревнований по видам спорта и спортивно – массовых мероприятий, организацию участия сборных команд Октябрьского района в соревнованиях окружного уровня, оказание методической помощи учреждениям физической культуры и спорта, а также непосредственное участие в проведении соревнований в качестве судей и участников. Финансирование участия сборных команд Октябрьского района по видам спорта в соревнованиях межмуниципального, регионального, межрегионального и всероссийского уровня ведется на основании Единого календарного плана физкультурных и спортивных мероприятий Октябрьского района, в который включены спортивно – массовые мероприятия, приуроченные к праздничным датам, районные первенства, кубки, турниры по видам спорта, спартакиады Октябрьского района.</w:t>
      </w:r>
    </w:p>
    <w:p w:rsidR="002369DB" w:rsidRDefault="002369DB" w:rsidP="002369DB">
      <w:pPr>
        <w:ind w:firstLine="709"/>
        <w:jc w:val="both"/>
      </w:pPr>
      <w:r>
        <w:t>На территории Октябрьского района базовыми видами спорта являются: бокс, лыжные гонки, плавание, хоккей, биатлон, пулевая стрельба. Данные вид</w:t>
      </w:r>
      <w:r w:rsidR="00376138">
        <w:t>ы</w:t>
      </w:r>
      <w:r>
        <w:t xml:space="preserve"> спорта развиваются в рамках деятельности муниципального бюджетного учреждения дополнительного образования «Районная спортивная школа олимпийского резерва». Численность занимающихся в отделениях по видам спорта - 541 воспитанник </w:t>
      </w:r>
      <w:r w:rsidRPr="005414E9">
        <w:t>из них: на дополнительной общеобразовательной программе спортивно-оздор</w:t>
      </w:r>
      <w:r>
        <w:t>овительном</w:t>
      </w:r>
      <w:r w:rsidRPr="005414E9">
        <w:t xml:space="preserve"> этап</w:t>
      </w:r>
      <w:r>
        <w:t>е</w:t>
      </w:r>
      <w:r w:rsidRPr="005414E9">
        <w:t xml:space="preserve"> занимаются 141 человек; на начальном этапе спортивной подготовки занимаются 204 человека; на тренировочном этапе спор</w:t>
      </w:r>
      <w:r>
        <w:t>тивной подготовки занимаются 185</w:t>
      </w:r>
      <w:r w:rsidRPr="005414E9">
        <w:t xml:space="preserve"> человек; на этапе совершенствования спортивного мастерства занимаются 6 человек; на этапе высшего спортивного мастерства занимаются 5 спортсменов.</w:t>
      </w:r>
    </w:p>
    <w:p w:rsidR="002369DB" w:rsidRDefault="002369DB" w:rsidP="002369DB">
      <w:pPr>
        <w:ind w:firstLine="709"/>
        <w:jc w:val="both"/>
      </w:pPr>
      <w:r>
        <w:t xml:space="preserve">За период 2023 года в Октябрьском районе было присвоено 5 спортивных разрядов «Кандидат в мастера спорта»: Костюк Жанна Николаевна (художественная гимнастика), Караваева Ангелина </w:t>
      </w:r>
      <w:r w:rsidRPr="00774401">
        <w:t xml:space="preserve">Анатольевна (художественная гимнастика), </w:t>
      </w:r>
      <w:proofErr w:type="spellStart"/>
      <w:r w:rsidRPr="00774401">
        <w:t>Зауголкова</w:t>
      </w:r>
      <w:proofErr w:type="spellEnd"/>
      <w:r w:rsidRPr="00774401">
        <w:t xml:space="preserve"> Анна Андреевна (художественная гимнастика), Шитова Александра Юрьевна (художественная гимнастика); </w:t>
      </w:r>
      <w:proofErr w:type="spellStart"/>
      <w:r w:rsidRPr="00774401">
        <w:t>Алмерзаев</w:t>
      </w:r>
      <w:proofErr w:type="spellEnd"/>
      <w:r w:rsidRPr="00774401">
        <w:t xml:space="preserve"> Сайд-</w:t>
      </w:r>
      <w:proofErr w:type="spellStart"/>
      <w:r w:rsidRPr="00774401">
        <w:t>Хъасан</w:t>
      </w:r>
      <w:proofErr w:type="spellEnd"/>
      <w:r w:rsidRPr="00774401">
        <w:t xml:space="preserve"> Русланович (бокс)</w:t>
      </w:r>
      <w:r>
        <w:t>, также присвоено 34</w:t>
      </w:r>
      <w:r w:rsidRPr="00774401">
        <w:t xml:space="preserve"> первых спортивных разряд</w:t>
      </w:r>
      <w:r w:rsidR="00EC3741">
        <w:t>а</w:t>
      </w:r>
      <w:r w:rsidRPr="00774401">
        <w:t xml:space="preserve"> по видам спорта: лыжные гонки, плавание, биатлон.</w:t>
      </w:r>
      <w:r>
        <w:t xml:space="preserve">    </w:t>
      </w:r>
    </w:p>
    <w:p w:rsidR="007163DC" w:rsidRPr="002369DB" w:rsidRDefault="007163DC">
      <w:pPr>
        <w:ind w:firstLine="709"/>
        <w:jc w:val="both"/>
        <w:rPr>
          <w:color w:val="FF0000"/>
        </w:rPr>
      </w:pPr>
    </w:p>
    <w:p w:rsidR="007163DC" w:rsidRDefault="0067053E">
      <w:pPr>
        <w:ind w:firstLine="709"/>
        <w:jc w:val="both"/>
        <w:rPr>
          <w:b/>
        </w:rPr>
      </w:pPr>
      <w:r>
        <w:rPr>
          <w:b/>
        </w:rPr>
        <w:t>2. Учреждения сферы физической кул</w:t>
      </w:r>
      <w:r w:rsidR="00FF77A3">
        <w:rPr>
          <w:b/>
        </w:rPr>
        <w:t>ьтуры и спорта</w:t>
      </w:r>
    </w:p>
    <w:p w:rsidR="00FF77A3" w:rsidRDefault="00FF77A3">
      <w:pPr>
        <w:ind w:firstLine="709"/>
        <w:jc w:val="both"/>
        <w:rPr>
          <w:b/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0"/>
        <w:gridCol w:w="4676"/>
        <w:gridCol w:w="2323"/>
        <w:gridCol w:w="1805"/>
      </w:tblGrid>
      <w:tr w:rsidR="007163DC" w:rsidTr="00EC3741">
        <w:trPr>
          <w:trHeight w:val="540"/>
        </w:trPr>
        <w:tc>
          <w:tcPr>
            <w:tcW w:w="2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3DC" w:rsidRDefault="0067053E">
            <w:pPr>
              <w:jc w:val="center"/>
            </w:pPr>
            <w:r>
              <w:t>№ п\п</w:t>
            </w:r>
          </w:p>
        </w:tc>
        <w:tc>
          <w:tcPr>
            <w:tcW w:w="25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3DC" w:rsidRDefault="0067053E">
            <w:pPr>
              <w:jc w:val="center"/>
              <w:rPr>
                <w:sz w:val="20"/>
                <w:szCs w:val="20"/>
              </w:rPr>
            </w:pPr>
            <w:r>
              <w:t>Учреждения</w:t>
            </w:r>
          </w:p>
        </w:tc>
        <w:tc>
          <w:tcPr>
            <w:tcW w:w="12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3DC" w:rsidRDefault="0067053E">
            <w:pPr>
              <w:jc w:val="center"/>
              <w:rPr>
                <w:sz w:val="20"/>
                <w:szCs w:val="20"/>
              </w:rPr>
            </w:pPr>
            <w:r>
              <w:t>Мощность (единовременная пропускная способность)</w:t>
            </w:r>
          </w:p>
        </w:tc>
        <w:tc>
          <w:tcPr>
            <w:tcW w:w="9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3DC" w:rsidRDefault="0067053E">
            <w:pPr>
              <w:jc w:val="center"/>
            </w:pPr>
            <w:r>
              <w:t>Возраст занимающихся</w:t>
            </w:r>
          </w:p>
          <w:p w:rsidR="007163DC" w:rsidRDefault="007163DC">
            <w:pPr>
              <w:jc w:val="center"/>
            </w:pPr>
          </w:p>
        </w:tc>
      </w:tr>
      <w:tr w:rsidR="007163DC" w:rsidTr="00EC3741">
        <w:trPr>
          <w:trHeight w:val="280"/>
        </w:trPr>
        <w:tc>
          <w:tcPr>
            <w:tcW w:w="2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3DC" w:rsidRDefault="007163DC"/>
        </w:tc>
        <w:tc>
          <w:tcPr>
            <w:tcW w:w="25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3DC" w:rsidRDefault="007163DC">
            <w:pPr>
              <w:jc w:val="center"/>
            </w:pPr>
          </w:p>
        </w:tc>
        <w:tc>
          <w:tcPr>
            <w:tcW w:w="12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3DC" w:rsidRDefault="007163DC">
            <w:pPr>
              <w:jc w:val="center"/>
            </w:pPr>
          </w:p>
        </w:tc>
        <w:tc>
          <w:tcPr>
            <w:tcW w:w="9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3DC" w:rsidRDefault="007163DC">
            <w:pPr>
              <w:jc w:val="center"/>
            </w:pPr>
          </w:p>
        </w:tc>
      </w:tr>
      <w:tr w:rsidR="007163DC" w:rsidTr="00EC3741">
        <w:trPr>
          <w:trHeight w:val="240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3DC" w:rsidRDefault="0067053E">
            <w:pPr>
              <w:rPr>
                <w:sz w:val="20"/>
                <w:szCs w:val="20"/>
              </w:rPr>
            </w:pPr>
            <w:r>
              <w:t>1.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3DC" w:rsidRDefault="008405EF">
            <w:pPr>
              <w:rPr>
                <w:sz w:val="20"/>
                <w:szCs w:val="20"/>
              </w:rPr>
            </w:pPr>
            <w:r>
              <w:t xml:space="preserve">МБУ ФОК «Юбилейный» </w:t>
            </w:r>
            <w:proofErr w:type="spellStart"/>
            <w:r>
              <w:t>гп</w:t>
            </w:r>
            <w:proofErr w:type="spellEnd"/>
            <w:r w:rsidR="0067053E">
              <w:t>. Октябрьское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3DC" w:rsidRDefault="0067053E">
            <w:pPr>
              <w:jc w:val="center"/>
            </w:pPr>
            <w:r>
              <w:t>82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3DC" w:rsidRDefault="008405EF">
            <w:pPr>
              <w:jc w:val="center"/>
              <w:rPr>
                <w:sz w:val="20"/>
                <w:szCs w:val="20"/>
              </w:rPr>
            </w:pPr>
            <w:r>
              <w:t>07</w:t>
            </w:r>
            <w:r w:rsidR="0067053E">
              <w:t>-60 лет</w:t>
            </w:r>
          </w:p>
        </w:tc>
      </w:tr>
      <w:tr w:rsidR="007163DC" w:rsidTr="00EC3741"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3DC" w:rsidRDefault="0067053E">
            <w:pPr>
              <w:rPr>
                <w:sz w:val="20"/>
                <w:szCs w:val="20"/>
              </w:rPr>
            </w:pPr>
            <w:r>
              <w:t>3.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3DC" w:rsidRDefault="008405EF">
            <w:r>
              <w:t>МБУ ДО</w:t>
            </w:r>
            <w:r w:rsidR="0067053E">
              <w:t xml:space="preserve"> «Районная спортивная школа олимпийского </w:t>
            </w:r>
            <w:r w:rsidR="00FF77A3">
              <w:t xml:space="preserve">резерва» </w:t>
            </w:r>
            <w:proofErr w:type="spellStart"/>
            <w:r w:rsidR="00FF77A3">
              <w:t>гп</w:t>
            </w:r>
            <w:proofErr w:type="spellEnd"/>
            <w:r w:rsidR="0067053E">
              <w:t>. Приобье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3DC" w:rsidRDefault="008405EF">
            <w:pPr>
              <w:jc w:val="center"/>
            </w:pPr>
            <w:r>
              <w:t>463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3DC" w:rsidRDefault="008405EF">
            <w:pPr>
              <w:jc w:val="center"/>
              <w:rPr>
                <w:sz w:val="20"/>
                <w:szCs w:val="20"/>
              </w:rPr>
            </w:pPr>
            <w:r>
              <w:t>07</w:t>
            </w:r>
            <w:r w:rsidR="0067053E">
              <w:t>-60 лет</w:t>
            </w:r>
          </w:p>
        </w:tc>
      </w:tr>
    </w:tbl>
    <w:p w:rsidR="00FF77A3" w:rsidRDefault="00FF77A3">
      <w:pPr>
        <w:ind w:firstLine="709"/>
        <w:jc w:val="both"/>
        <w:rPr>
          <w:b/>
        </w:rPr>
      </w:pPr>
    </w:p>
    <w:p w:rsidR="00EC3741" w:rsidRDefault="00EC3741">
      <w:pPr>
        <w:ind w:firstLine="709"/>
        <w:jc w:val="both"/>
        <w:rPr>
          <w:b/>
        </w:rPr>
      </w:pPr>
    </w:p>
    <w:p w:rsidR="00EC3741" w:rsidRDefault="00EC3741">
      <w:pPr>
        <w:ind w:firstLine="709"/>
        <w:jc w:val="both"/>
        <w:rPr>
          <w:b/>
        </w:rPr>
      </w:pPr>
    </w:p>
    <w:p w:rsidR="00EC3741" w:rsidRDefault="00EC3741">
      <w:pPr>
        <w:ind w:firstLine="709"/>
        <w:jc w:val="both"/>
        <w:rPr>
          <w:b/>
        </w:rPr>
      </w:pPr>
    </w:p>
    <w:p w:rsidR="00EC3741" w:rsidRDefault="00EC3741">
      <w:pPr>
        <w:ind w:firstLine="709"/>
        <w:jc w:val="both"/>
        <w:rPr>
          <w:b/>
        </w:rPr>
      </w:pPr>
    </w:p>
    <w:p w:rsidR="007163DC" w:rsidRDefault="0067053E">
      <w:pPr>
        <w:ind w:firstLine="709"/>
        <w:jc w:val="both"/>
      </w:pPr>
      <w:r>
        <w:rPr>
          <w:b/>
        </w:rPr>
        <w:lastRenderedPageBreak/>
        <w:t>3.  Исполнение целевых показателей муниципальной программы</w:t>
      </w:r>
    </w:p>
    <w:p w:rsidR="007163DC" w:rsidRDefault="007163DC">
      <w:pPr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4"/>
        <w:gridCol w:w="1979"/>
        <w:gridCol w:w="1783"/>
        <w:gridCol w:w="1020"/>
        <w:gridCol w:w="1041"/>
        <w:gridCol w:w="1375"/>
        <w:gridCol w:w="1702"/>
      </w:tblGrid>
      <w:tr w:rsidR="00EC3741" w:rsidTr="00EC3741">
        <w:tc>
          <w:tcPr>
            <w:tcW w:w="237" w:type="pct"/>
            <w:vMerge w:val="restart"/>
            <w:shd w:val="clear" w:color="auto" w:fill="auto"/>
          </w:tcPr>
          <w:p w:rsidR="00EC3741" w:rsidRDefault="00EC3741" w:rsidP="0008381A">
            <w:pPr>
              <w:autoSpaceDE w:val="0"/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059" w:type="pct"/>
            <w:vMerge w:val="restart"/>
            <w:shd w:val="clear" w:color="auto" w:fill="auto"/>
          </w:tcPr>
          <w:p w:rsidR="00EC3741" w:rsidRDefault="00EC3741" w:rsidP="0008381A">
            <w:pPr>
              <w:autoSpaceDE w:val="0"/>
              <w:jc w:val="center"/>
            </w:pPr>
            <w:r>
              <w:rPr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954" w:type="pct"/>
            <w:vMerge w:val="restart"/>
            <w:shd w:val="clear" w:color="auto" w:fill="auto"/>
          </w:tcPr>
          <w:p w:rsidR="00EC3741" w:rsidRDefault="00EC3741" w:rsidP="0008381A">
            <w:pPr>
              <w:autoSpaceDE w:val="0"/>
              <w:jc w:val="center"/>
            </w:pPr>
            <w:r>
              <w:rPr>
                <w:sz w:val="22"/>
                <w:szCs w:val="22"/>
              </w:rPr>
              <w:t>Документ-основание</w:t>
            </w:r>
          </w:p>
        </w:tc>
        <w:tc>
          <w:tcPr>
            <w:tcW w:w="2750" w:type="pct"/>
            <w:gridSpan w:val="4"/>
            <w:shd w:val="clear" w:color="auto" w:fill="auto"/>
          </w:tcPr>
          <w:p w:rsidR="00EC3741" w:rsidRDefault="00EC3741" w:rsidP="0008381A">
            <w:pPr>
              <w:autoSpaceDE w:val="0"/>
              <w:jc w:val="center"/>
            </w:pPr>
            <w:r>
              <w:rPr>
                <w:sz w:val="22"/>
                <w:szCs w:val="22"/>
              </w:rPr>
              <w:t>Значение показателя по годам</w:t>
            </w:r>
          </w:p>
        </w:tc>
      </w:tr>
      <w:tr w:rsidR="00EC3741" w:rsidTr="00EC3741">
        <w:tc>
          <w:tcPr>
            <w:tcW w:w="237" w:type="pct"/>
            <w:vMerge/>
            <w:shd w:val="clear" w:color="auto" w:fill="auto"/>
          </w:tcPr>
          <w:p w:rsidR="00EC3741" w:rsidRDefault="00EC3741" w:rsidP="0008381A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pct"/>
            <w:vMerge/>
            <w:shd w:val="clear" w:color="auto" w:fill="auto"/>
          </w:tcPr>
          <w:p w:rsidR="00EC3741" w:rsidRDefault="00EC3741" w:rsidP="0008381A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54" w:type="pct"/>
            <w:vMerge/>
            <w:shd w:val="clear" w:color="auto" w:fill="auto"/>
          </w:tcPr>
          <w:p w:rsidR="00EC3741" w:rsidRDefault="00EC3741" w:rsidP="0008381A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</w:tcPr>
          <w:p w:rsidR="00EC3741" w:rsidRDefault="00EC3741" w:rsidP="0008381A">
            <w:pPr>
              <w:autoSpaceDE w:val="0"/>
              <w:jc w:val="center"/>
            </w:pPr>
            <w:r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557" w:type="pct"/>
            <w:shd w:val="clear" w:color="auto" w:fill="auto"/>
          </w:tcPr>
          <w:p w:rsidR="00EC3741" w:rsidRDefault="00EC3741" w:rsidP="0008381A">
            <w:pPr>
              <w:autoSpaceDE w:val="0"/>
              <w:jc w:val="center"/>
            </w:pPr>
            <w:r>
              <w:rPr>
                <w:sz w:val="22"/>
                <w:szCs w:val="22"/>
              </w:rPr>
              <w:t>2023 плановое значение</w:t>
            </w:r>
          </w:p>
        </w:tc>
        <w:tc>
          <w:tcPr>
            <w:tcW w:w="736" w:type="pct"/>
            <w:shd w:val="clear" w:color="auto" w:fill="auto"/>
          </w:tcPr>
          <w:p w:rsidR="00EC3741" w:rsidRDefault="00EC3741" w:rsidP="0008381A">
            <w:pPr>
              <w:autoSpaceDE w:val="0"/>
              <w:jc w:val="center"/>
            </w:pPr>
            <w:r>
              <w:rPr>
                <w:sz w:val="22"/>
                <w:szCs w:val="22"/>
              </w:rPr>
              <w:t>2023 фактическое значение</w:t>
            </w:r>
          </w:p>
        </w:tc>
        <w:tc>
          <w:tcPr>
            <w:tcW w:w="911" w:type="pct"/>
            <w:shd w:val="clear" w:color="auto" w:fill="auto"/>
          </w:tcPr>
          <w:p w:rsidR="00EC3741" w:rsidRDefault="00EC3741" w:rsidP="0008381A">
            <w:pPr>
              <w:autoSpaceDE w:val="0"/>
              <w:jc w:val="center"/>
            </w:pPr>
            <w:r>
              <w:rPr>
                <w:sz w:val="22"/>
                <w:szCs w:val="22"/>
              </w:rPr>
              <w:t>На момент окончания реализации муниципальной программы</w:t>
            </w:r>
          </w:p>
        </w:tc>
      </w:tr>
      <w:tr w:rsidR="00EC3741" w:rsidTr="00EC3741">
        <w:tc>
          <w:tcPr>
            <w:tcW w:w="237" w:type="pct"/>
            <w:shd w:val="clear" w:color="auto" w:fill="auto"/>
          </w:tcPr>
          <w:p w:rsidR="00EC3741" w:rsidRDefault="00EC3741" w:rsidP="0008381A">
            <w:pPr>
              <w:autoSpaceDE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59" w:type="pct"/>
            <w:shd w:val="clear" w:color="auto" w:fill="auto"/>
          </w:tcPr>
          <w:p w:rsidR="00EC3741" w:rsidRDefault="00EC3741" w:rsidP="0008381A">
            <w:pPr>
              <w:autoSpaceDE w:val="0"/>
              <w:jc w:val="both"/>
            </w:pPr>
            <w:r>
              <w:rPr>
                <w:sz w:val="22"/>
                <w:szCs w:val="22"/>
              </w:rPr>
              <w:t>Доля граждан, систематически занимающегося физической культурой                     и спортом, %</w:t>
            </w:r>
          </w:p>
        </w:tc>
        <w:tc>
          <w:tcPr>
            <w:tcW w:w="954" w:type="pct"/>
            <w:shd w:val="clear" w:color="auto" w:fill="auto"/>
          </w:tcPr>
          <w:p w:rsidR="00EC3741" w:rsidRDefault="00EC3741" w:rsidP="00EC3741">
            <w:pPr>
              <w:autoSpaceDE w:val="0"/>
              <w:jc w:val="both"/>
            </w:pPr>
            <w:r>
              <w:rPr>
                <w:sz w:val="22"/>
                <w:szCs w:val="22"/>
              </w:rPr>
              <w:t xml:space="preserve">Указ Президента Российской Федерации от 04.02.2021 № 68 </w:t>
            </w:r>
          </w:p>
        </w:tc>
        <w:tc>
          <w:tcPr>
            <w:tcW w:w="546" w:type="pct"/>
            <w:shd w:val="clear" w:color="auto" w:fill="auto"/>
          </w:tcPr>
          <w:p w:rsidR="00EC3741" w:rsidRPr="0046310F" w:rsidRDefault="00EC3741" w:rsidP="0008381A">
            <w:pPr>
              <w:autoSpaceDE w:val="0"/>
              <w:jc w:val="center"/>
              <w:rPr>
                <w:sz w:val="22"/>
                <w:szCs w:val="22"/>
              </w:rPr>
            </w:pPr>
            <w:r w:rsidRPr="0046310F">
              <w:rPr>
                <w:sz w:val="22"/>
                <w:szCs w:val="22"/>
              </w:rPr>
              <w:t>35,0</w:t>
            </w:r>
          </w:p>
        </w:tc>
        <w:tc>
          <w:tcPr>
            <w:tcW w:w="557" w:type="pct"/>
            <w:shd w:val="clear" w:color="auto" w:fill="auto"/>
          </w:tcPr>
          <w:p w:rsidR="00EC3741" w:rsidRPr="0046310F" w:rsidRDefault="00EC3741" w:rsidP="0008381A">
            <w:pPr>
              <w:autoSpaceDE w:val="0"/>
              <w:jc w:val="center"/>
              <w:rPr>
                <w:sz w:val="22"/>
                <w:szCs w:val="22"/>
              </w:rPr>
            </w:pPr>
            <w:r w:rsidRPr="0046310F">
              <w:rPr>
                <w:sz w:val="22"/>
                <w:szCs w:val="22"/>
              </w:rPr>
              <w:t>62,0</w:t>
            </w:r>
          </w:p>
        </w:tc>
        <w:tc>
          <w:tcPr>
            <w:tcW w:w="736" w:type="pct"/>
            <w:shd w:val="clear" w:color="auto" w:fill="auto"/>
          </w:tcPr>
          <w:p w:rsidR="00EC3741" w:rsidRPr="0046310F" w:rsidRDefault="00EC3741" w:rsidP="0008381A">
            <w:pPr>
              <w:autoSpaceDE w:val="0"/>
              <w:jc w:val="center"/>
              <w:rPr>
                <w:sz w:val="22"/>
                <w:szCs w:val="22"/>
              </w:rPr>
            </w:pPr>
            <w:r w:rsidRPr="0046310F">
              <w:rPr>
                <w:sz w:val="22"/>
                <w:szCs w:val="22"/>
              </w:rPr>
              <w:t>62,2</w:t>
            </w:r>
          </w:p>
        </w:tc>
        <w:tc>
          <w:tcPr>
            <w:tcW w:w="911" w:type="pct"/>
            <w:shd w:val="clear" w:color="auto" w:fill="auto"/>
          </w:tcPr>
          <w:p w:rsidR="00EC3741" w:rsidRPr="0046310F" w:rsidRDefault="00EC3741" w:rsidP="0008381A">
            <w:pPr>
              <w:autoSpaceDE w:val="0"/>
              <w:jc w:val="center"/>
              <w:rPr>
                <w:sz w:val="22"/>
                <w:szCs w:val="22"/>
              </w:rPr>
            </w:pPr>
            <w:r w:rsidRPr="0046310F">
              <w:rPr>
                <w:sz w:val="22"/>
                <w:szCs w:val="22"/>
              </w:rPr>
              <w:t>72,0</w:t>
            </w:r>
          </w:p>
        </w:tc>
      </w:tr>
      <w:tr w:rsidR="00EC3741" w:rsidTr="00EC3741">
        <w:tc>
          <w:tcPr>
            <w:tcW w:w="237" w:type="pct"/>
            <w:shd w:val="clear" w:color="auto" w:fill="auto"/>
          </w:tcPr>
          <w:p w:rsidR="00EC3741" w:rsidRDefault="00EC3741" w:rsidP="0008381A">
            <w:pPr>
              <w:autoSpaceDE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59" w:type="pct"/>
            <w:shd w:val="clear" w:color="auto" w:fill="auto"/>
          </w:tcPr>
          <w:p w:rsidR="00EC3741" w:rsidRDefault="00EC3741" w:rsidP="0008381A">
            <w:pPr>
              <w:autoSpaceDE w:val="0"/>
              <w:jc w:val="both"/>
            </w:pPr>
            <w:r>
              <w:rPr>
                <w:sz w:val="22"/>
                <w:szCs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спорта, %</w:t>
            </w:r>
          </w:p>
        </w:tc>
        <w:tc>
          <w:tcPr>
            <w:tcW w:w="954" w:type="pct"/>
            <w:shd w:val="clear" w:color="auto" w:fill="auto"/>
          </w:tcPr>
          <w:p w:rsidR="00EC3741" w:rsidRDefault="00EC3741" w:rsidP="0008381A">
            <w:pPr>
              <w:autoSpaceDE w:val="0"/>
              <w:jc w:val="both"/>
            </w:pPr>
            <w:r>
              <w:rPr>
                <w:sz w:val="22"/>
                <w:szCs w:val="22"/>
              </w:rPr>
              <w:t>Региональный проект «Спорт – норма  жизни» портфеля проектов «Демография»</w:t>
            </w:r>
          </w:p>
        </w:tc>
        <w:tc>
          <w:tcPr>
            <w:tcW w:w="546" w:type="pct"/>
            <w:shd w:val="clear" w:color="auto" w:fill="auto"/>
          </w:tcPr>
          <w:p w:rsidR="00EC3741" w:rsidRPr="0046310F" w:rsidRDefault="00EC3741" w:rsidP="0008381A">
            <w:pPr>
              <w:autoSpaceDE w:val="0"/>
              <w:jc w:val="center"/>
              <w:rPr>
                <w:sz w:val="22"/>
                <w:szCs w:val="22"/>
              </w:rPr>
            </w:pPr>
            <w:r w:rsidRPr="0046310F">
              <w:rPr>
                <w:sz w:val="22"/>
                <w:szCs w:val="22"/>
              </w:rPr>
              <w:t>47,3</w:t>
            </w:r>
          </w:p>
        </w:tc>
        <w:tc>
          <w:tcPr>
            <w:tcW w:w="557" w:type="pct"/>
            <w:shd w:val="clear" w:color="auto" w:fill="auto"/>
          </w:tcPr>
          <w:p w:rsidR="00EC3741" w:rsidRPr="0046310F" w:rsidRDefault="00EC3741" w:rsidP="0008381A">
            <w:pPr>
              <w:autoSpaceDE w:val="0"/>
              <w:jc w:val="center"/>
              <w:rPr>
                <w:sz w:val="22"/>
                <w:szCs w:val="22"/>
              </w:rPr>
            </w:pPr>
            <w:r w:rsidRPr="0046310F">
              <w:rPr>
                <w:sz w:val="22"/>
                <w:szCs w:val="22"/>
              </w:rPr>
              <w:t>60,2</w:t>
            </w:r>
          </w:p>
        </w:tc>
        <w:tc>
          <w:tcPr>
            <w:tcW w:w="736" w:type="pct"/>
            <w:shd w:val="clear" w:color="auto" w:fill="auto"/>
          </w:tcPr>
          <w:p w:rsidR="00EC3741" w:rsidRPr="0046310F" w:rsidRDefault="00EC3741" w:rsidP="0008381A">
            <w:pPr>
              <w:autoSpaceDE w:val="0"/>
              <w:jc w:val="center"/>
              <w:rPr>
                <w:sz w:val="22"/>
                <w:szCs w:val="22"/>
              </w:rPr>
            </w:pPr>
            <w:r w:rsidRPr="0046310F">
              <w:rPr>
                <w:sz w:val="22"/>
                <w:szCs w:val="22"/>
              </w:rPr>
              <w:t>90,7</w:t>
            </w:r>
          </w:p>
        </w:tc>
        <w:tc>
          <w:tcPr>
            <w:tcW w:w="911" w:type="pct"/>
            <w:shd w:val="clear" w:color="auto" w:fill="auto"/>
          </w:tcPr>
          <w:p w:rsidR="00EC3741" w:rsidRPr="0046310F" w:rsidRDefault="00EC3741" w:rsidP="0008381A">
            <w:pPr>
              <w:autoSpaceDE w:val="0"/>
              <w:jc w:val="center"/>
              <w:rPr>
                <w:sz w:val="22"/>
                <w:szCs w:val="22"/>
              </w:rPr>
            </w:pPr>
            <w:r w:rsidRPr="0046310F">
              <w:rPr>
                <w:sz w:val="22"/>
                <w:szCs w:val="22"/>
              </w:rPr>
              <w:t>60,5</w:t>
            </w:r>
          </w:p>
        </w:tc>
      </w:tr>
      <w:tr w:rsidR="00EC3741" w:rsidTr="00EC3741">
        <w:tc>
          <w:tcPr>
            <w:tcW w:w="237" w:type="pct"/>
            <w:shd w:val="clear" w:color="auto" w:fill="auto"/>
          </w:tcPr>
          <w:p w:rsidR="00EC3741" w:rsidRDefault="00EC3741" w:rsidP="0008381A">
            <w:pPr>
              <w:autoSpaceDE w:val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59" w:type="pct"/>
            <w:shd w:val="clear" w:color="auto" w:fill="auto"/>
          </w:tcPr>
          <w:p w:rsidR="00EC3741" w:rsidRDefault="00EC3741" w:rsidP="0008381A">
            <w:pPr>
              <w:autoSpaceDE w:val="0"/>
              <w:jc w:val="both"/>
            </w:pPr>
            <w:r>
              <w:rPr>
                <w:sz w:val="22"/>
                <w:szCs w:val="22"/>
              </w:rPr>
              <w:t>Доля детей в возрасте от 5 до 18 лет, охваченных дополнительным образованием, %</w:t>
            </w:r>
          </w:p>
        </w:tc>
        <w:tc>
          <w:tcPr>
            <w:tcW w:w="954" w:type="pct"/>
            <w:shd w:val="clear" w:color="auto" w:fill="auto"/>
          </w:tcPr>
          <w:p w:rsidR="00EC3741" w:rsidRDefault="00EC3741" w:rsidP="0008381A">
            <w:pPr>
              <w:autoSpaceDE w:val="0"/>
              <w:jc w:val="both"/>
            </w:pPr>
            <w:r>
              <w:rPr>
                <w:sz w:val="22"/>
                <w:szCs w:val="22"/>
              </w:rPr>
              <w:t>Региональный проект «Успех каждого ребенка»  портфеля проектов «Образование»</w:t>
            </w:r>
          </w:p>
        </w:tc>
        <w:tc>
          <w:tcPr>
            <w:tcW w:w="546" w:type="pct"/>
            <w:shd w:val="clear" w:color="auto" w:fill="auto"/>
          </w:tcPr>
          <w:p w:rsidR="00EC3741" w:rsidRPr="00495D04" w:rsidRDefault="00EC3741" w:rsidP="0008381A">
            <w:pPr>
              <w:autoSpaceDE w:val="0"/>
              <w:jc w:val="center"/>
              <w:rPr>
                <w:sz w:val="22"/>
                <w:szCs w:val="22"/>
              </w:rPr>
            </w:pPr>
            <w:r w:rsidRPr="00495D04">
              <w:rPr>
                <w:sz w:val="22"/>
                <w:szCs w:val="22"/>
              </w:rPr>
              <w:t>14,0</w:t>
            </w:r>
          </w:p>
        </w:tc>
        <w:tc>
          <w:tcPr>
            <w:tcW w:w="557" w:type="pct"/>
            <w:shd w:val="clear" w:color="auto" w:fill="auto"/>
          </w:tcPr>
          <w:p w:rsidR="00EC3741" w:rsidRPr="00495D04" w:rsidRDefault="00EC3741" w:rsidP="0008381A">
            <w:pPr>
              <w:autoSpaceDE w:val="0"/>
              <w:jc w:val="center"/>
              <w:rPr>
                <w:sz w:val="22"/>
                <w:szCs w:val="22"/>
              </w:rPr>
            </w:pPr>
            <w:r w:rsidRPr="00495D04">
              <w:rPr>
                <w:sz w:val="22"/>
                <w:szCs w:val="22"/>
              </w:rPr>
              <w:t>14,7</w:t>
            </w:r>
          </w:p>
        </w:tc>
        <w:tc>
          <w:tcPr>
            <w:tcW w:w="736" w:type="pct"/>
            <w:shd w:val="clear" w:color="auto" w:fill="auto"/>
          </w:tcPr>
          <w:p w:rsidR="00EC3741" w:rsidRPr="00495D04" w:rsidRDefault="00EC3741" w:rsidP="0008381A">
            <w:pPr>
              <w:autoSpaceDE w:val="0"/>
              <w:jc w:val="center"/>
              <w:rPr>
                <w:sz w:val="22"/>
                <w:szCs w:val="22"/>
              </w:rPr>
            </w:pPr>
            <w:r w:rsidRPr="00495D04">
              <w:rPr>
                <w:sz w:val="22"/>
                <w:szCs w:val="22"/>
              </w:rPr>
              <w:t>11,2</w:t>
            </w:r>
          </w:p>
        </w:tc>
        <w:tc>
          <w:tcPr>
            <w:tcW w:w="911" w:type="pct"/>
            <w:shd w:val="clear" w:color="auto" w:fill="auto"/>
          </w:tcPr>
          <w:p w:rsidR="00EC3741" w:rsidRPr="00495D04" w:rsidRDefault="00EC3741" w:rsidP="0008381A">
            <w:pPr>
              <w:autoSpaceDE w:val="0"/>
              <w:jc w:val="center"/>
              <w:rPr>
                <w:sz w:val="22"/>
                <w:szCs w:val="22"/>
              </w:rPr>
            </w:pPr>
            <w:r w:rsidRPr="00495D04">
              <w:rPr>
                <w:sz w:val="22"/>
                <w:szCs w:val="22"/>
              </w:rPr>
              <w:t>15,8</w:t>
            </w:r>
          </w:p>
        </w:tc>
      </w:tr>
      <w:tr w:rsidR="00EC3741" w:rsidTr="00EC3741">
        <w:tc>
          <w:tcPr>
            <w:tcW w:w="237" w:type="pct"/>
            <w:shd w:val="clear" w:color="auto" w:fill="auto"/>
          </w:tcPr>
          <w:p w:rsidR="00EC3741" w:rsidRDefault="00EC3741" w:rsidP="0008381A">
            <w:pPr>
              <w:autoSpaceDE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59" w:type="pct"/>
            <w:shd w:val="clear" w:color="auto" w:fill="auto"/>
          </w:tcPr>
          <w:p w:rsidR="00EC3741" w:rsidRDefault="00EC3741" w:rsidP="0008381A">
            <w:pPr>
              <w:autoSpaceDE w:val="0"/>
              <w:jc w:val="both"/>
            </w:pPr>
            <w:r>
              <w:rPr>
                <w:sz w:val="22"/>
                <w:szCs w:val="22"/>
              </w:rPr>
              <w:t>Численность детей в возрасте от 5 до 18 лет, охваченных дополнительными образовательными программами спортивной подготовки программами в спортивных организациях</w:t>
            </w:r>
          </w:p>
        </w:tc>
        <w:tc>
          <w:tcPr>
            <w:tcW w:w="954" w:type="pct"/>
            <w:shd w:val="clear" w:color="auto" w:fill="auto"/>
          </w:tcPr>
          <w:p w:rsidR="00EC3741" w:rsidRDefault="00EC3741" w:rsidP="0008381A">
            <w:pPr>
              <w:autoSpaceDE w:val="0"/>
              <w:jc w:val="both"/>
            </w:pPr>
            <w:r>
              <w:rPr>
                <w:sz w:val="22"/>
                <w:szCs w:val="22"/>
              </w:rPr>
              <w:t>Региональный проект «Успех каждого ребенка» портфеля проектов «Образование»</w:t>
            </w:r>
          </w:p>
        </w:tc>
        <w:tc>
          <w:tcPr>
            <w:tcW w:w="546" w:type="pct"/>
            <w:shd w:val="clear" w:color="auto" w:fill="auto"/>
          </w:tcPr>
          <w:p w:rsidR="00EC3741" w:rsidRPr="0046310F" w:rsidRDefault="00EC3741" w:rsidP="0008381A">
            <w:pPr>
              <w:autoSpaceDE w:val="0"/>
              <w:jc w:val="center"/>
              <w:rPr>
                <w:sz w:val="22"/>
                <w:szCs w:val="22"/>
              </w:rPr>
            </w:pPr>
            <w:r w:rsidRPr="0046310F">
              <w:rPr>
                <w:sz w:val="22"/>
                <w:szCs w:val="22"/>
              </w:rPr>
              <w:t>700</w:t>
            </w:r>
          </w:p>
        </w:tc>
        <w:tc>
          <w:tcPr>
            <w:tcW w:w="557" w:type="pct"/>
            <w:shd w:val="clear" w:color="auto" w:fill="auto"/>
          </w:tcPr>
          <w:p w:rsidR="00EC3741" w:rsidRPr="0046310F" w:rsidRDefault="00EC3741" w:rsidP="0008381A">
            <w:pPr>
              <w:autoSpaceDE w:val="0"/>
              <w:jc w:val="center"/>
              <w:rPr>
                <w:sz w:val="22"/>
                <w:szCs w:val="22"/>
              </w:rPr>
            </w:pPr>
            <w:r w:rsidRPr="0046310F">
              <w:rPr>
                <w:sz w:val="22"/>
                <w:szCs w:val="22"/>
              </w:rPr>
              <w:t>710</w:t>
            </w:r>
          </w:p>
        </w:tc>
        <w:tc>
          <w:tcPr>
            <w:tcW w:w="736" w:type="pct"/>
            <w:shd w:val="clear" w:color="auto" w:fill="auto"/>
          </w:tcPr>
          <w:p w:rsidR="00EC3741" w:rsidRPr="0046310F" w:rsidRDefault="00EC3741" w:rsidP="0008381A">
            <w:pPr>
              <w:autoSpaceDE w:val="0"/>
              <w:jc w:val="center"/>
              <w:rPr>
                <w:sz w:val="22"/>
                <w:szCs w:val="22"/>
              </w:rPr>
            </w:pPr>
            <w:r w:rsidRPr="0046310F">
              <w:rPr>
                <w:sz w:val="22"/>
                <w:szCs w:val="22"/>
              </w:rPr>
              <w:t>541</w:t>
            </w:r>
          </w:p>
        </w:tc>
        <w:tc>
          <w:tcPr>
            <w:tcW w:w="911" w:type="pct"/>
            <w:shd w:val="clear" w:color="auto" w:fill="auto"/>
          </w:tcPr>
          <w:p w:rsidR="00EC3741" w:rsidRPr="0046310F" w:rsidRDefault="00EC3741" w:rsidP="0008381A">
            <w:pPr>
              <w:autoSpaceDE w:val="0"/>
              <w:jc w:val="center"/>
              <w:rPr>
                <w:sz w:val="22"/>
                <w:szCs w:val="22"/>
              </w:rPr>
            </w:pPr>
            <w:r w:rsidRPr="0046310F">
              <w:rPr>
                <w:sz w:val="22"/>
                <w:szCs w:val="22"/>
              </w:rPr>
              <w:t>770</w:t>
            </w:r>
          </w:p>
        </w:tc>
      </w:tr>
    </w:tbl>
    <w:p w:rsidR="007163DC" w:rsidRDefault="007163DC" w:rsidP="00FF77A3">
      <w:pPr>
        <w:ind w:firstLine="709"/>
        <w:jc w:val="both"/>
      </w:pPr>
    </w:p>
    <w:p w:rsidR="007163DC" w:rsidRDefault="0067053E">
      <w:pPr>
        <w:ind w:firstLine="709"/>
        <w:jc w:val="both"/>
      </w:pPr>
      <w:r>
        <w:rPr>
          <w:b/>
        </w:rPr>
        <w:t>4</w:t>
      </w:r>
      <w:bookmarkStart w:id="7" w:name="__DdeLink__3075_1413085181"/>
      <w:r>
        <w:rPr>
          <w:b/>
        </w:rPr>
        <w:t>. Применение новейших методологий, развитие специализированных учреждений, совершенствование сферы физической культуры и спорта</w:t>
      </w:r>
      <w:bookmarkEnd w:id="7"/>
    </w:p>
    <w:p w:rsidR="007163DC" w:rsidRDefault="007163DC">
      <w:pPr>
        <w:tabs>
          <w:tab w:val="left" w:pos="1698"/>
        </w:tabs>
        <w:jc w:val="center"/>
        <w:rPr>
          <w:b/>
          <w:bCs/>
        </w:rPr>
      </w:pPr>
    </w:p>
    <w:p w:rsidR="007163DC" w:rsidRDefault="0067053E">
      <w:pPr>
        <w:tabs>
          <w:tab w:val="left" w:pos="1698"/>
        </w:tabs>
        <w:jc w:val="center"/>
      </w:pPr>
      <w:r>
        <w:rPr>
          <w:b/>
          <w:bCs/>
        </w:rPr>
        <w:t>Ф</w:t>
      </w:r>
      <w:r>
        <w:rPr>
          <w:b/>
        </w:rPr>
        <w:t>изическая культура и спорт среди инвалидов</w:t>
      </w:r>
    </w:p>
    <w:p w:rsidR="0046310F" w:rsidRPr="0046310F" w:rsidRDefault="0046310F" w:rsidP="0046310F">
      <w:pPr>
        <w:ind w:firstLine="708"/>
        <w:jc w:val="both"/>
      </w:pPr>
      <w:r w:rsidRPr="0046310F">
        <w:t>Количество инвалидов в Октябрьском районе – 1040 из них детей - 115. Всего занимающихся адаптивной физической культурой – 94 человек</w:t>
      </w:r>
      <w:r w:rsidR="00EC3741">
        <w:t>а</w:t>
      </w:r>
      <w:r w:rsidRPr="0046310F">
        <w:t xml:space="preserve">. </w:t>
      </w:r>
    </w:p>
    <w:p w:rsidR="007163DC" w:rsidRDefault="0067053E">
      <w:pPr>
        <w:ind w:firstLine="708"/>
        <w:jc w:val="both"/>
      </w:pPr>
      <w:r>
        <w:t>Лица с ограниченными физическими возможностями принимают активное участие в спортивной жизни района.</w:t>
      </w:r>
    </w:p>
    <w:p w:rsidR="007163DC" w:rsidRDefault="0067053E">
      <w:pPr>
        <w:ind w:firstLine="709"/>
        <w:jc w:val="both"/>
      </w:pPr>
      <w:r>
        <w:rPr>
          <w:rFonts w:eastAsia="Calibri"/>
          <w:bCs/>
        </w:rPr>
        <w:t xml:space="preserve">В сфере физической культуры и спорта Октябрьского района учреждениями спорта для лиц с ограниченными возможностями реализуются программы физкультурно-оздоровительной направленности, в том числе для детей </w:t>
      </w:r>
      <w:r>
        <w:t>с расстройствами аутистического спектра и другими ментальными нарушениям:</w:t>
      </w:r>
    </w:p>
    <w:p w:rsidR="007163DC" w:rsidRDefault="0067053E">
      <w:pPr>
        <w:ind w:firstLine="709"/>
        <w:jc w:val="both"/>
      </w:pPr>
      <w:r>
        <w:lastRenderedPageBreak/>
        <w:t>программа занятий в бассейне «</w:t>
      </w:r>
      <w:proofErr w:type="spellStart"/>
      <w:r>
        <w:t>Мама+ребёнок</w:t>
      </w:r>
      <w:proofErr w:type="spellEnd"/>
      <w:r>
        <w:t>», занятия в бассейне проводятся совместно с мамой и ребёнком. Цель: привлечение к систематическим занятиям физической культурой большего числа детей - инвалидов и их родителей;</w:t>
      </w:r>
    </w:p>
    <w:p w:rsidR="007163DC" w:rsidRDefault="0067053E">
      <w:pPr>
        <w:ind w:firstLine="709"/>
        <w:jc w:val="both"/>
      </w:pPr>
      <w:r>
        <w:t>программа физкультурно-оздоровительной направленности средствами адаптивной физической культуры;</w:t>
      </w:r>
    </w:p>
    <w:p w:rsidR="007163DC" w:rsidRDefault="0067053E">
      <w:pPr>
        <w:ind w:firstLine="709"/>
        <w:jc w:val="both"/>
      </w:pPr>
      <w:r>
        <w:t>программа «Лыжи мечты. Ролики», реабилитация и социализация людей с ограниченными возможностями здоровья с помощью занятий роллер-спортом и командными играми.</w:t>
      </w:r>
    </w:p>
    <w:p w:rsidR="007163DC" w:rsidRDefault="0067053E">
      <w:pPr>
        <w:ind w:firstLine="709"/>
        <w:jc w:val="both"/>
      </w:pPr>
      <w:r>
        <w:t xml:space="preserve">На территории района работа по направлению «адаптивная физическая культура и спорт» ведется в 23 учреждениях, из них:  </w:t>
      </w:r>
    </w:p>
    <w:p w:rsidR="007163DC" w:rsidRDefault="0067053E">
      <w:pPr>
        <w:ind w:firstLine="709"/>
        <w:jc w:val="both"/>
      </w:pPr>
      <w:r>
        <w:rPr>
          <w:b/>
          <w:i/>
        </w:rPr>
        <w:t>3 учреждения в сфере физической культуры и спорта:</w:t>
      </w:r>
    </w:p>
    <w:p w:rsidR="007163DC" w:rsidRDefault="0067053E">
      <w:pPr>
        <w:ind w:firstLine="709"/>
        <w:jc w:val="both"/>
      </w:pPr>
      <w:r>
        <w:t>3 учреждения физкультурно-спортивной направленности:</w:t>
      </w:r>
    </w:p>
    <w:p w:rsidR="007163DC" w:rsidRDefault="0067053E">
      <w:pPr>
        <w:ind w:firstLine="709"/>
        <w:jc w:val="both"/>
      </w:pPr>
      <w:r>
        <w:t>муниципальное бюджетное учреждение спортивной подготовки «Районная спортивная школа олимпийского резерва»;</w:t>
      </w:r>
    </w:p>
    <w:p w:rsidR="007163DC" w:rsidRDefault="0067053E">
      <w:pPr>
        <w:ind w:firstLine="709"/>
        <w:jc w:val="both"/>
      </w:pPr>
      <w:r>
        <w:t>муниципальное казенное учреждение физкультурно-оздоровительный комплекс «Юбилейный»;</w:t>
      </w:r>
    </w:p>
    <w:p w:rsidR="007163DC" w:rsidRDefault="0067053E">
      <w:pPr>
        <w:ind w:firstLine="709"/>
        <w:jc w:val="both"/>
      </w:pPr>
      <w:r>
        <w:t xml:space="preserve">муниципальное казенное учреждение «Центр культуры и спорта </w:t>
      </w:r>
      <w:proofErr w:type="spellStart"/>
      <w:r>
        <w:t>гп</w:t>
      </w:r>
      <w:proofErr w:type="spellEnd"/>
      <w:r>
        <w:t>. Талинка».</w:t>
      </w:r>
    </w:p>
    <w:p w:rsidR="007163DC" w:rsidRDefault="0067053E">
      <w:pPr>
        <w:ind w:firstLine="709"/>
        <w:jc w:val="both"/>
      </w:pPr>
      <w:r>
        <w:rPr>
          <w:b/>
          <w:i/>
        </w:rPr>
        <w:t>18 учреждений сферы образования</w:t>
      </w:r>
      <w:r>
        <w:t>.</w:t>
      </w:r>
    </w:p>
    <w:p w:rsidR="007163DC" w:rsidRDefault="0067053E">
      <w:pPr>
        <w:ind w:firstLine="709"/>
        <w:jc w:val="both"/>
      </w:pPr>
      <w:r>
        <w:rPr>
          <w:b/>
          <w:i/>
        </w:rPr>
        <w:t>1 учреждение в сфере труда и социальной защиты:</w:t>
      </w:r>
    </w:p>
    <w:p w:rsidR="007163DC" w:rsidRDefault="0067053E">
      <w:pPr>
        <w:ind w:firstLine="709"/>
        <w:jc w:val="both"/>
      </w:pPr>
      <w:r>
        <w:t>Бюджетное учреждение Ханты-Мансийского автономного округа – Югры «Октябрьский районный комплексный центр социального обслуживания населения».</w:t>
      </w:r>
    </w:p>
    <w:p w:rsidR="007163DC" w:rsidRDefault="0067053E">
      <w:pPr>
        <w:ind w:firstLine="709"/>
        <w:jc w:val="both"/>
      </w:pPr>
      <w:r>
        <w:rPr>
          <w:b/>
          <w:i/>
        </w:rPr>
        <w:t>1 организация в сфере СОНКО:</w:t>
      </w:r>
    </w:p>
    <w:p w:rsidR="007163DC" w:rsidRDefault="0067053E">
      <w:pPr>
        <w:ind w:firstLine="709"/>
        <w:jc w:val="both"/>
      </w:pPr>
      <w:r>
        <w:t>Автономная некоммерческая организация Центр социального обслуживания населения «Доброта».</w:t>
      </w:r>
    </w:p>
    <w:p w:rsidR="007163DC" w:rsidRDefault="0046310F">
      <w:pPr>
        <w:ind w:firstLine="709"/>
        <w:jc w:val="both"/>
      </w:pPr>
      <w:r>
        <w:t>В 2023</w:t>
      </w:r>
      <w:r w:rsidR="0067053E">
        <w:t xml:space="preserve"> году численность штатных работников в сфере адаптивной физической культуры и спорта составляет 34 человека. Специалисты имеют специальное образование и опыт работы в сфере адаптивной физической культуры и спорта.</w:t>
      </w:r>
    </w:p>
    <w:p w:rsidR="0046310F" w:rsidRDefault="0046310F" w:rsidP="0046310F">
      <w:pPr>
        <w:ind w:firstLine="709"/>
        <w:jc w:val="both"/>
        <w:rPr>
          <w:color w:val="FF0000"/>
        </w:rPr>
      </w:pPr>
      <w:r>
        <w:t xml:space="preserve">Для реализации программ физкультурно-оздоровительной направленности приобретён инвентарь: ролики, лыже-роллеры, ботинки, защита, стоки на колесах, водный вело тренажер, колобашки, ласты, </w:t>
      </w:r>
      <w:proofErr w:type="spellStart"/>
      <w:r>
        <w:t>моноласты</w:t>
      </w:r>
      <w:proofErr w:type="spellEnd"/>
      <w:r>
        <w:t xml:space="preserve">, </w:t>
      </w:r>
      <w:proofErr w:type="spellStart"/>
      <w:r>
        <w:t>нодулсы</w:t>
      </w:r>
      <w:proofErr w:type="spellEnd"/>
      <w:r>
        <w:t xml:space="preserve">, лопатки, арки, водное баскетбольное кольцо, тонущие обручи, </w:t>
      </w:r>
      <w:proofErr w:type="spellStart"/>
      <w:r>
        <w:t>фитбол</w:t>
      </w:r>
      <w:proofErr w:type="spellEnd"/>
      <w:r>
        <w:t xml:space="preserve">, водная волейбольная сетка, дорожка массажная с камнями, жилет глубокого давления для детей с аутизмом, балансировочная подушка, балансировочная доска </w:t>
      </w:r>
      <w:proofErr w:type="spellStart"/>
      <w:r>
        <w:t>Бильгоу</w:t>
      </w:r>
      <w:proofErr w:type="spellEnd"/>
      <w:r>
        <w:t xml:space="preserve">, тактильная змейка с песком, тренажер-балансир с поручнем, реабилитационный тренажер «Качающаяся доска (балансир). </w:t>
      </w:r>
    </w:p>
    <w:p w:rsidR="0046310F" w:rsidRDefault="0046310F" w:rsidP="0046310F">
      <w:pPr>
        <w:ind w:firstLine="709"/>
        <w:jc w:val="both"/>
      </w:pPr>
      <w:r>
        <w:t xml:space="preserve">Активно ведётся работа с волонтёрами в сфере адаптивного спорта. Под руководством педагогов-организаторов муниципального бюджетного учреждения дополнительного образования «Дом детского творчества «Новое поколение» разработана и реализуется программа «Спортивное </w:t>
      </w:r>
      <w:proofErr w:type="spellStart"/>
      <w:r>
        <w:t>волонтерство</w:t>
      </w:r>
      <w:proofErr w:type="spellEnd"/>
      <w:r>
        <w:t xml:space="preserve">». </w:t>
      </w:r>
    </w:p>
    <w:p w:rsidR="0046310F" w:rsidRDefault="0046310F" w:rsidP="0046310F">
      <w:pPr>
        <w:ind w:firstLine="709"/>
        <w:jc w:val="both"/>
      </w:pPr>
      <w:r>
        <w:t xml:space="preserve">С 28 сентября по 01 октября 2023 года на базе БУ «Центр адаптивного спорта» в                г. Ханты-Мансийск прошел Региональный фестиваль спорта Дети Югры «Папа, мама, я - спортивная семья» для детей с особенностями развития. </w:t>
      </w:r>
      <w:r w:rsidRPr="00B96302">
        <w:t xml:space="preserve">Октябрьский район представляла команда семьей Глушковых и Пономаревых из деревни Нижние Нарыкары под руководством тренера по адаптивной физической культуре Районной спортивной школы олимпийского резерва </w:t>
      </w:r>
      <w:proofErr w:type="spellStart"/>
      <w:r w:rsidRPr="00B96302">
        <w:t>Миланы</w:t>
      </w:r>
      <w:proofErr w:type="spellEnd"/>
      <w:r w:rsidRPr="00B96302">
        <w:t xml:space="preserve"> </w:t>
      </w:r>
      <w:proofErr w:type="spellStart"/>
      <w:r w:rsidRPr="00B96302">
        <w:t>Брехунцовой</w:t>
      </w:r>
      <w:proofErr w:type="spellEnd"/>
      <w:r w:rsidRPr="00B96302">
        <w:t>.</w:t>
      </w:r>
      <w:r>
        <w:t xml:space="preserve"> По итогам двух соревновательных дней в</w:t>
      </w:r>
      <w:r w:rsidRPr="00B96302">
        <w:t xml:space="preserve"> личном зачете ученица 3 класса Анастасия Пономарева заняла III места в дисциплинах «</w:t>
      </w:r>
      <w:proofErr w:type="spellStart"/>
      <w:r w:rsidRPr="00B96302">
        <w:t>Бочча</w:t>
      </w:r>
      <w:proofErr w:type="spellEnd"/>
      <w:r w:rsidRPr="00B96302">
        <w:t>» и «</w:t>
      </w:r>
      <w:proofErr w:type="spellStart"/>
      <w:r w:rsidRPr="00B96302">
        <w:t>Корнхолл</w:t>
      </w:r>
      <w:proofErr w:type="spellEnd"/>
      <w:r w:rsidRPr="00B96302">
        <w:t>».</w:t>
      </w:r>
    </w:p>
    <w:p w:rsidR="0046310F" w:rsidRPr="005B350F" w:rsidRDefault="0046310F" w:rsidP="0046310F">
      <w:pPr>
        <w:ind w:firstLine="709"/>
        <w:jc w:val="both"/>
      </w:pPr>
      <w:r>
        <w:t>С</w:t>
      </w:r>
      <w:r w:rsidRPr="00B96302">
        <w:t xml:space="preserve"> 05 по 10 сентября 2023 </w:t>
      </w:r>
      <w:r>
        <w:t>на базе БУ «Центр адаптивного спорта» в г. Ханты-Мансийск прошла</w:t>
      </w:r>
      <w:r w:rsidRPr="00B96302">
        <w:t xml:space="preserve"> </w:t>
      </w:r>
      <w:r>
        <w:t>XXV Открытая Спартакиада</w:t>
      </w:r>
      <w:r w:rsidRPr="00B96302">
        <w:t xml:space="preserve"> ХМАО-Югры среди людей с инвалидностью в г. Ханты-Мансийск</w:t>
      </w:r>
      <w:r>
        <w:t>е</w:t>
      </w:r>
      <w:r w:rsidRPr="00B96302">
        <w:t>.</w:t>
      </w:r>
      <w:r>
        <w:t xml:space="preserve"> </w:t>
      </w:r>
      <w:r w:rsidRPr="005B350F">
        <w:t xml:space="preserve">Команду Октябрьского района представляли </w:t>
      </w:r>
      <w:proofErr w:type="spellStart"/>
      <w:r w:rsidRPr="005B350F">
        <w:t>сергинцы</w:t>
      </w:r>
      <w:proofErr w:type="spellEnd"/>
      <w:r w:rsidRPr="005B350F">
        <w:t xml:space="preserve"> Тимур Шаркунов и Андрей Нагорный и </w:t>
      </w:r>
      <w:proofErr w:type="spellStart"/>
      <w:r w:rsidRPr="005B350F">
        <w:t>приобчане</w:t>
      </w:r>
      <w:proofErr w:type="spellEnd"/>
      <w:r w:rsidRPr="005B350F">
        <w:t xml:space="preserve"> Александр Якубов и Любовь </w:t>
      </w:r>
      <w:proofErr w:type="spellStart"/>
      <w:r w:rsidRPr="005B350F">
        <w:t>Кобко</w:t>
      </w:r>
      <w:proofErr w:type="spellEnd"/>
      <w:r w:rsidRPr="005B350F">
        <w:t>.</w:t>
      </w:r>
    </w:p>
    <w:p w:rsidR="0046310F" w:rsidRDefault="0046310F" w:rsidP="0046310F">
      <w:pPr>
        <w:ind w:firstLine="709"/>
        <w:jc w:val="both"/>
      </w:pPr>
      <w:r w:rsidRPr="005B350F">
        <w:t>Состязались участники Спартак</w:t>
      </w:r>
      <w:r>
        <w:t>иады в таких видах спорта как: «бег на 100 м», «метание ядра», «</w:t>
      </w:r>
      <w:r w:rsidRPr="005B350F">
        <w:t>метан</w:t>
      </w:r>
      <w:r>
        <w:t>ие диска», «метание копья», «плавание на спине 50 м», «настольный теннис», «пауэрлифтинг»</w:t>
      </w:r>
      <w:r w:rsidRPr="005B350F">
        <w:t>.</w:t>
      </w:r>
      <w:r>
        <w:t xml:space="preserve"> </w:t>
      </w:r>
      <w:r w:rsidRPr="005B350F">
        <w:t xml:space="preserve">По итогам соревнований наша землячка Любовь </w:t>
      </w:r>
      <w:proofErr w:type="spellStart"/>
      <w:r w:rsidRPr="005B350F">
        <w:t>Кобко</w:t>
      </w:r>
      <w:proofErr w:type="spellEnd"/>
      <w:r w:rsidRPr="005B350F">
        <w:t xml:space="preserve"> завоевала два призовых места</w:t>
      </w:r>
      <w:r>
        <w:t>: одержала победу в состязании «плавание на 50 м»</w:t>
      </w:r>
      <w:r w:rsidRPr="005B350F">
        <w:t xml:space="preserve">, а также стала серебряным призером в </w:t>
      </w:r>
      <w:r>
        <w:t>состязании «бег на 100 м»</w:t>
      </w:r>
      <w:r w:rsidRPr="005B350F">
        <w:t>.</w:t>
      </w:r>
    </w:p>
    <w:p w:rsidR="007163DC" w:rsidRDefault="0046310F" w:rsidP="0046310F">
      <w:pPr>
        <w:ind w:firstLine="709"/>
        <w:jc w:val="both"/>
      </w:pPr>
      <w:r>
        <w:lastRenderedPageBreak/>
        <w:t xml:space="preserve">Информация о предоставлении услуг для инвалидов размещается на официальном сайте Октябрьского района, сайтах </w:t>
      </w:r>
      <w:r w:rsidR="00EC3741">
        <w:t xml:space="preserve">городских и сельских поселений, входящих в состав </w:t>
      </w:r>
      <w:r>
        <w:t>Октябрьского района, сайтах учреждений физической культуры и спорта, иных организаций, осуществляющих предоставление данной услуги населению. Все сайты имеет версию для слабовидящих инвалидов по зрению.</w:t>
      </w:r>
    </w:p>
    <w:p w:rsidR="0046310F" w:rsidRPr="0046310F" w:rsidRDefault="0046310F" w:rsidP="0046310F">
      <w:pPr>
        <w:ind w:firstLine="709"/>
        <w:jc w:val="both"/>
      </w:pPr>
    </w:p>
    <w:p w:rsidR="007163DC" w:rsidRDefault="0067053E">
      <w:pPr>
        <w:ind w:firstLine="709"/>
        <w:jc w:val="both"/>
      </w:pPr>
      <w:r>
        <w:rPr>
          <w:b/>
        </w:rPr>
        <w:t>5. Дополнительные платные услуги, предоставляемые населению района, объем предоставляемых услуг:</w:t>
      </w:r>
    </w:p>
    <w:p w:rsidR="0046310F" w:rsidRDefault="0046310F" w:rsidP="0046310F">
      <w:pPr>
        <w:ind w:firstLine="709"/>
        <w:jc w:val="both"/>
      </w:pPr>
      <w:r>
        <w:t xml:space="preserve">На базе МБУ ФОК «Юбилейный», МБУ ДО «Районная спортивная школа олимпийского резерва» осуществляются платные услуги, предоставляемые населению Октябрьского района такие как: </w:t>
      </w:r>
    </w:p>
    <w:p w:rsidR="0046310F" w:rsidRDefault="0046310F" w:rsidP="0046310F">
      <w:pPr>
        <w:ind w:firstLine="709"/>
        <w:jc w:val="both"/>
        <w:rPr>
          <w:highlight w:val="yellow"/>
        </w:rPr>
      </w:pPr>
      <w:r>
        <w:t>- занятия в тренажерном зале с инструктором;</w:t>
      </w:r>
    </w:p>
    <w:p w:rsidR="0046310F" w:rsidRDefault="0046310F" w:rsidP="0046310F">
      <w:pPr>
        <w:ind w:firstLine="709"/>
        <w:jc w:val="both"/>
        <w:rPr>
          <w:highlight w:val="yellow"/>
        </w:rPr>
      </w:pPr>
      <w:r>
        <w:t>- занятия в группе здоровья;</w:t>
      </w:r>
    </w:p>
    <w:p w:rsidR="0046310F" w:rsidRDefault="0046310F" w:rsidP="0046310F">
      <w:pPr>
        <w:ind w:firstLine="709"/>
        <w:jc w:val="both"/>
        <w:rPr>
          <w:highlight w:val="yellow"/>
        </w:rPr>
      </w:pPr>
      <w:r>
        <w:t xml:space="preserve">- занятия в игровом зале (мини-футбол, баскетбол, настольный </w:t>
      </w:r>
      <w:proofErr w:type="spellStart"/>
      <w:r>
        <w:t>тенис</w:t>
      </w:r>
      <w:proofErr w:type="spellEnd"/>
      <w:r>
        <w:t>, волейбол);</w:t>
      </w:r>
    </w:p>
    <w:p w:rsidR="0046310F" w:rsidRDefault="0046310F" w:rsidP="0046310F">
      <w:pPr>
        <w:ind w:firstLine="709"/>
        <w:jc w:val="both"/>
        <w:rPr>
          <w:highlight w:val="yellow"/>
        </w:rPr>
      </w:pPr>
      <w:r>
        <w:t>- услуги бильярдного зала;</w:t>
      </w:r>
    </w:p>
    <w:p w:rsidR="0046310F" w:rsidRDefault="0046310F" w:rsidP="0046310F">
      <w:pPr>
        <w:ind w:firstLine="709"/>
        <w:jc w:val="both"/>
        <w:rPr>
          <w:highlight w:val="yellow"/>
        </w:rPr>
      </w:pPr>
      <w:r>
        <w:t>- аренда спортивного зала;</w:t>
      </w:r>
    </w:p>
    <w:p w:rsidR="0046310F" w:rsidRDefault="0046310F" w:rsidP="0046310F">
      <w:pPr>
        <w:ind w:firstLine="709"/>
        <w:jc w:val="both"/>
        <w:rPr>
          <w:highlight w:val="yellow"/>
        </w:rPr>
      </w:pPr>
      <w:r>
        <w:t>- платный душ;</w:t>
      </w:r>
    </w:p>
    <w:p w:rsidR="0046310F" w:rsidRDefault="0046310F" w:rsidP="0046310F">
      <w:pPr>
        <w:ind w:firstLine="709"/>
        <w:jc w:val="both"/>
        <w:rPr>
          <w:highlight w:val="yellow"/>
        </w:rPr>
      </w:pPr>
      <w:r>
        <w:t>- прокат спортивного инвентаря;</w:t>
      </w:r>
    </w:p>
    <w:p w:rsidR="0046310F" w:rsidRDefault="0046310F" w:rsidP="0046310F">
      <w:pPr>
        <w:ind w:firstLine="709"/>
        <w:jc w:val="both"/>
        <w:rPr>
          <w:highlight w:val="yellow"/>
        </w:rPr>
      </w:pPr>
      <w:r>
        <w:t>- родительская плата за детский лагерь с дневным пребыванием детей;</w:t>
      </w:r>
    </w:p>
    <w:p w:rsidR="0046310F" w:rsidRDefault="0046310F" w:rsidP="0046310F">
      <w:pPr>
        <w:ind w:firstLine="709"/>
        <w:jc w:val="both"/>
        <w:rPr>
          <w:highlight w:val="yellow"/>
        </w:rPr>
      </w:pPr>
      <w:r>
        <w:t>- проживание;</w:t>
      </w:r>
    </w:p>
    <w:p w:rsidR="0046310F" w:rsidRDefault="0046310F" w:rsidP="0046310F">
      <w:pPr>
        <w:ind w:firstLine="709"/>
        <w:jc w:val="both"/>
        <w:rPr>
          <w:highlight w:val="yellow"/>
        </w:rPr>
      </w:pPr>
      <w:r>
        <w:t>- прокат лыж и коньков;</w:t>
      </w:r>
    </w:p>
    <w:p w:rsidR="0046310F" w:rsidRDefault="0046310F" w:rsidP="0046310F">
      <w:pPr>
        <w:ind w:firstLine="709"/>
        <w:jc w:val="both"/>
        <w:rPr>
          <w:highlight w:val="yellow"/>
        </w:rPr>
      </w:pPr>
      <w:r>
        <w:t>- столовая;</w:t>
      </w:r>
    </w:p>
    <w:p w:rsidR="0046310F" w:rsidRDefault="0046310F" w:rsidP="0046310F">
      <w:pPr>
        <w:ind w:firstLine="709"/>
        <w:jc w:val="both"/>
        <w:rPr>
          <w:highlight w:val="yellow"/>
        </w:rPr>
      </w:pPr>
      <w:r>
        <w:t>- посещение бассейна;</w:t>
      </w:r>
    </w:p>
    <w:p w:rsidR="0046310F" w:rsidRDefault="0046310F" w:rsidP="0046310F">
      <w:pPr>
        <w:ind w:firstLine="709"/>
        <w:jc w:val="both"/>
        <w:rPr>
          <w:highlight w:val="yellow"/>
        </w:rPr>
      </w:pPr>
      <w:r>
        <w:t>- посещение сауны;</w:t>
      </w:r>
    </w:p>
    <w:p w:rsidR="0046310F" w:rsidRDefault="0046310F" w:rsidP="0046310F">
      <w:pPr>
        <w:ind w:firstLine="709"/>
        <w:jc w:val="both"/>
        <w:rPr>
          <w:highlight w:val="yellow"/>
        </w:rPr>
      </w:pPr>
      <w:r>
        <w:t>- спортивно-оздоровительная группа.</w:t>
      </w:r>
    </w:p>
    <w:p w:rsidR="007163DC" w:rsidRDefault="007163DC" w:rsidP="0046310F">
      <w:pPr>
        <w:ind w:firstLine="709"/>
        <w:jc w:val="both"/>
      </w:pPr>
    </w:p>
    <w:p w:rsidR="007163DC" w:rsidRDefault="0067053E">
      <w:pPr>
        <w:ind w:firstLine="709"/>
        <w:jc w:val="both"/>
      </w:pPr>
      <w:r>
        <w:rPr>
          <w:b/>
          <w:bCs/>
        </w:rPr>
        <w:t xml:space="preserve">6. Обладатели </w:t>
      </w:r>
      <w:proofErr w:type="spellStart"/>
      <w:r>
        <w:rPr>
          <w:b/>
          <w:bCs/>
        </w:rPr>
        <w:t>грантовой</w:t>
      </w:r>
      <w:proofErr w:type="spellEnd"/>
      <w:r>
        <w:rPr>
          <w:b/>
          <w:bCs/>
        </w:rPr>
        <w:t xml:space="preserve"> поддержки различного уровня.</w:t>
      </w:r>
    </w:p>
    <w:p w:rsidR="009B7BED" w:rsidRDefault="009B7BED" w:rsidP="009B7BED">
      <w:pPr>
        <w:ind w:firstLine="709"/>
        <w:jc w:val="both"/>
      </w:pPr>
      <w:r>
        <w:t>В рамках оказания финансовой поддержки некоммерческих организаций физической культуры и спорта в Октябрьском районе с 12 по 17 декабря прошёл Юбилейный XXXV</w:t>
      </w:r>
      <w:r>
        <w:rPr>
          <w:lang w:val="en-US"/>
        </w:rPr>
        <w:t>I</w:t>
      </w:r>
      <w:r>
        <w:t xml:space="preserve"> открытый традиционный новогодний турнир по боксу «Снежинка», который посетили 239 участников из 21 муниципалитета Уральского федерального округа. На профессиональном ринге специализированного зала бокса МБУ ДО «Районная спортивная школа олимпийского резерва» в </w:t>
      </w:r>
      <w:proofErr w:type="spellStart"/>
      <w:r>
        <w:t>гп</w:t>
      </w:r>
      <w:proofErr w:type="spellEnd"/>
      <w:r>
        <w:t>. Приобье боксеры показали высокий уровень спортивной подготовки, что позволило им неоднократно подниматься на пьедестал в ходе церемонии награждения спортсменов. Это в первую очередь заслуга тренерского состава, методического объединения, которые открывают спортсменам путь к новым победам. В завершении вечера на почетном пьедестале спортсменам вручили их заслуженные награды. Каждый тренер, судья, представитель команды и участник получили памятный подарок в преддверии Нового 2024 года. Также судейский корпус подвел итоги турнира в отдельных номинациях:</w:t>
      </w:r>
    </w:p>
    <w:p w:rsidR="009B7BED" w:rsidRDefault="009B7BED" w:rsidP="009B7BED">
      <w:pPr>
        <w:ind w:firstLine="709"/>
        <w:jc w:val="both"/>
      </w:pPr>
      <w:r>
        <w:t xml:space="preserve">В номинации «Лучший боксер турнира» одержал победу </w:t>
      </w:r>
      <w:proofErr w:type="spellStart"/>
      <w:r>
        <w:t>Алмерзаев</w:t>
      </w:r>
      <w:proofErr w:type="spellEnd"/>
      <w:r>
        <w:t xml:space="preserve"> Саид-Хасан (Кандидат в Мастера Спорта, Октябрьский район), личный тренер – Соломаха Е.И.</w:t>
      </w:r>
    </w:p>
    <w:p w:rsidR="00EC3741" w:rsidRDefault="009B7BED" w:rsidP="009B7BED">
      <w:pPr>
        <w:ind w:firstLine="709"/>
        <w:jc w:val="both"/>
      </w:pPr>
      <w:r>
        <w:t xml:space="preserve">В номинации «Лучшая техника ведение боя» одержал победу Владислав </w:t>
      </w:r>
      <w:proofErr w:type="spellStart"/>
      <w:r>
        <w:t>Теревцов</w:t>
      </w:r>
      <w:proofErr w:type="spellEnd"/>
      <w:r>
        <w:t xml:space="preserve"> (1 юношеский разряд, Октябрьский район),</w:t>
      </w:r>
      <w:r w:rsidR="00EC3741">
        <w:t xml:space="preserve"> личный тренер - Соломаха Е.И.</w:t>
      </w:r>
    </w:p>
    <w:p w:rsidR="009B7BED" w:rsidRDefault="009B7BED" w:rsidP="009B7BED">
      <w:pPr>
        <w:ind w:firstLine="709"/>
        <w:jc w:val="both"/>
      </w:pPr>
      <w:r>
        <w:t xml:space="preserve">В номинации «За волю к победе» одержал победу </w:t>
      </w:r>
      <w:proofErr w:type="spellStart"/>
      <w:r>
        <w:t>Девешов</w:t>
      </w:r>
      <w:proofErr w:type="spellEnd"/>
      <w:r>
        <w:t xml:space="preserve"> Амин (1 юношеский разряд, Октябрьский район), личный тренер – Полторанин О.В.</w:t>
      </w:r>
    </w:p>
    <w:p w:rsidR="009B7BED" w:rsidRDefault="009B7BED" w:rsidP="009B7BED">
      <w:pPr>
        <w:tabs>
          <w:tab w:val="left" w:pos="3828"/>
          <w:tab w:val="left" w:pos="3969"/>
        </w:tabs>
        <w:ind w:firstLine="709"/>
        <w:jc w:val="both"/>
      </w:pPr>
      <w:r>
        <w:t>В целях организации проведения юбилейного турнира общественной организацией «Федерация Бокса Октябрьского района» были оказаны следующие услуги: у</w:t>
      </w:r>
      <w:r>
        <w:rPr>
          <w:lang w:eastAsia="en-US"/>
        </w:rPr>
        <w:t xml:space="preserve">становка ринга, праздничное оформление спортзала, печатная </w:t>
      </w:r>
      <w:proofErr w:type="spellStart"/>
      <w:r>
        <w:rPr>
          <w:lang w:eastAsia="en-US"/>
        </w:rPr>
        <w:t>банерная</w:t>
      </w:r>
      <w:proofErr w:type="spellEnd"/>
      <w:r>
        <w:rPr>
          <w:lang w:eastAsia="en-US"/>
        </w:rPr>
        <w:t xml:space="preserve"> продукция, сувенирная продукция с нанесением, наградная атрибутика, проведение культурно-массового мероприятия для участников соревнований, медицинское сопровождение турнира (работа бригады врачей скорой помощи и реанимобиля), канцелярские товары, питьевой режим, фармакология, хозяйственные расходы, организация онлайн интернет-трансляции. </w:t>
      </w:r>
    </w:p>
    <w:p w:rsidR="009B7BED" w:rsidRDefault="009B7BED" w:rsidP="009B7BED">
      <w:pPr>
        <w:pStyle w:val="af4"/>
        <w:ind w:firstLine="709"/>
        <w:jc w:val="both"/>
        <w:rPr>
          <w:rFonts w:ascii="Times New Roman" w:hAnsi="Times New Roman"/>
          <w:b/>
        </w:rPr>
      </w:pPr>
      <w:r w:rsidRPr="00D46CF2">
        <w:rPr>
          <w:rFonts w:ascii="Times New Roman" w:hAnsi="Times New Roman"/>
          <w:sz w:val="24"/>
          <w:szCs w:val="24"/>
        </w:rPr>
        <w:t>В рамках конкурсного отбора на предоставление некоммерческим организациям</w:t>
      </w:r>
      <w:r>
        <w:rPr>
          <w:rFonts w:ascii="Times New Roman" w:hAnsi="Times New Roman"/>
          <w:sz w:val="24"/>
        </w:rPr>
        <w:t xml:space="preserve"> грантов главы Октябрьского района на развитие гражданского общества были определены </w:t>
      </w:r>
      <w:r>
        <w:rPr>
          <w:rFonts w:ascii="Times New Roman" w:hAnsi="Times New Roman"/>
          <w:sz w:val="24"/>
        </w:rPr>
        <w:lastRenderedPageBreak/>
        <w:t>победители 2 проектов по направлению физическая культура и спорт. Размер гранта - 100 тысяч рублей в каждом направлении.</w:t>
      </w:r>
    </w:p>
    <w:p w:rsidR="009B7BED" w:rsidRDefault="009B7BED" w:rsidP="00327B67">
      <w:pPr>
        <w:pStyle w:val="ad"/>
        <w:spacing w:after="0"/>
        <w:ind w:firstLine="709"/>
        <w:jc w:val="both"/>
      </w:pPr>
      <w:r>
        <w:t>Победители по направлениям:</w:t>
      </w:r>
    </w:p>
    <w:p w:rsidR="009B7BED" w:rsidRDefault="009B7BED" w:rsidP="009B7BED">
      <w:pPr>
        <w:pStyle w:val="ad"/>
        <w:spacing w:after="0"/>
        <w:jc w:val="both"/>
      </w:pPr>
      <w:r>
        <w:t xml:space="preserve">- Образование и просвещение, поддержка молодежных проектов: Автономная некоммерческая организация «Центр развития спорта «ВИТЯЗИ ЮГРЫ» с проектом «Военно-патриотический клуб «Витязи Югры», руководитель </w:t>
      </w:r>
      <w:proofErr w:type="spellStart"/>
      <w:r>
        <w:t>Акзамов</w:t>
      </w:r>
      <w:proofErr w:type="spellEnd"/>
      <w:r>
        <w:t xml:space="preserve"> Ренат;</w:t>
      </w:r>
    </w:p>
    <w:p w:rsidR="009B7BED" w:rsidRDefault="009B7BED" w:rsidP="009B7BED">
      <w:pPr>
        <w:pStyle w:val="ad"/>
        <w:spacing w:after="0"/>
        <w:jc w:val="both"/>
      </w:pPr>
      <w:r>
        <w:t>- Охрана здоровья, пропаганда здорового образа жизни, физической культуры и спорта: Общественная организация «Федерация бокса Октябрьского района» с проектом «Спортивно-развлекательная эстафета в бассейне «Встречаем Новый год на воде», руководитель Мотко Юрий.</w:t>
      </w:r>
    </w:p>
    <w:p w:rsidR="009B7BED" w:rsidRPr="00D46CF2" w:rsidRDefault="009B7BED" w:rsidP="009B7BED">
      <w:pPr>
        <w:pStyle w:val="ad"/>
        <w:spacing w:after="0"/>
        <w:jc w:val="both"/>
      </w:pPr>
      <w:r>
        <w:t xml:space="preserve">            </w:t>
      </w:r>
      <w:r w:rsidRPr="00D46CF2">
        <w:rPr>
          <w:rFonts w:eastAsia="Calibri"/>
          <w:bCs/>
          <w:lang w:eastAsia="zh-CN"/>
        </w:rPr>
        <w:t xml:space="preserve">Обладатели </w:t>
      </w:r>
      <w:proofErr w:type="spellStart"/>
      <w:r w:rsidRPr="00D46CF2">
        <w:rPr>
          <w:rFonts w:eastAsia="Calibri"/>
          <w:bCs/>
          <w:lang w:eastAsia="zh-CN"/>
        </w:rPr>
        <w:t>гранто</w:t>
      </w:r>
      <w:r>
        <w:rPr>
          <w:rFonts w:eastAsia="Calibri"/>
          <w:bCs/>
          <w:lang w:eastAsia="zh-CN"/>
        </w:rPr>
        <w:t>вой</w:t>
      </w:r>
      <w:proofErr w:type="spellEnd"/>
      <w:r>
        <w:rPr>
          <w:rFonts w:eastAsia="Calibri"/>
          <w:bCs/>
          <w:lang w:eastAsia="zh-CN"/>
        </w:rPr>
        <w:t xml:space="preserve"> поддержки различного уровня:</w:t>
      </w:r>
    </w:p>
    <w:p w:rsidR="009B7BED" w:rsidRDefault="009B7BED" w:rsidP="009B7BED">
      <w:pPr>
        <w:tabs>
          <w:tab w:val="left" w:pos="851"/>
          <w:tab w:val="left" w:pos="1134"/>
        </w:tabs>
        <w:ind w:firstLine="709"/>
        <w:jc w:val="both"/>
        <w:rPr>
          <w:rFonts w:eastAsia="Calibri"/>
          <w:lang w:eastAsia="zh-CN"/>
        </w:rPr>
      </w:pPr>
      <w:r w:rsidRPr="00CE68ED">
        <w:rPr>
          <w:rFonts w:eastAsia="Calibri"/>
          <w:lang w:eastAsia="zh-CN"/>
        </w:rPr>
        <w:t>1. Общественная организация «Федерация бокса Октябрьского района» в лице исполнительного директора Мотко Юрия Александровича</w:t>
      </w:r>
      <w:r>
        <w:rPr>
          <w:rFonts w:eastAsia="Calibri"/>
          <w:lang w:eastAsia="zh-CN"/>
        </w:rPr>
        <w:t xml:space="preserve"> в 2023 году реализует следующие проекты:</w:t>
      </w:r>
    </w:p>
    <w:p w:rsidR="009B7BED" w:rsidRPr="00AA766B" w:rsidRDefault="009B7BED" w:rsidP="009B7BED">
      <w:pPr>
        <w:tabs>
          <w:tab w:val="left" w:pos="851"/>
          <w:tab w:val="left" w:pos="1134"/>
        </w:tabs>
        <w:ind w:firstLine="709"/>
        <w:jc w:val="both"/>
        <w:rPr>
          <w:rFonts w:eastAsia="Calibri"/>
          <w:lang w:eastAsia="zh-CN"/>
        </w:rPr>
      </w:pPr>
      <w:r>
        <w:rPr>
          <w:rFonts w:eastAsia="Calibri"/>
          <w:lang w:eastAsia="zh-CN"/>
        </w:rPr>
        <w:t>- Грант</w:t>
      </w:r>
      <w:r w:rsidRPr="00CE68ED">
        <w:rPr>
          <w:rFonts w:eastAsia="Calibri"/>
          <w:lang w:eastAsia="zh-CN"/>
        </w:rPr>
        <w:t xml:space="preserve"> в форме субсидии на реализацию мероприятия, предусмотренного муниципальной программой Октябрьского района «Развитие гражданского общества в муниципальном образовании Октябрьский район» в размере 100 000, 00 рублей в целях финансового обеспечения затрат, связанных с реализацией проекта в направлении: охрана здоровья, пропаганда здорового образа жизни, </w:t>
      </w:r>
      <w:r w:rsidRPr="00AA766B">
        <w:rPr>
          <w:rFonts w:eastAsia="Calibri"/>
          <w:lang w:eastAsia="zh-CN"/>
        </w:rPr>
        <w:t>физической культуры и спорта «Бокс готовит к труду и обороне».</w:t>
      </w:r>
    </w:p>
    <w:p w:rsidR="009B7BED" w:rsidRPr="00AA766B" w:rsidRDefault="009B7BED" w:rsidP="009B7BED">
      <w:pPr>
        <w:tabs>
          <w:tab w:val="left" w:pos="851"/>
          <w:tab w:val="left" w:pos="1134"/>
        </w:tabs>
        <w:ind w:firstLine="709"/>
        <w:jc w:val="both"/>
        <w:rPr>
          <w:rFonts w:eastAsia="Calibri"/>
          <w:lang w:eastAsia="zh-CN"/>
        </w:rPr>
      </w:pPr>
      <w:r w:rsidRPr="00AA766B">
        <w:rPr>
          <w:rFonts w:eastAsia="Calibri"/>
          <w:lang w:eastAsia="zh-CN"/>
        </w:rPr>
        <w:t>- Грант в форме субсидии на реализацию мероприятия, предусмотренного муниципальной программой Октябрьского района «Развитие гражданского общества в муниципальном образовани</w:t>
      </w:r>
      <w:r>
        <w:rPr>
          <w:rFonts w:eastAsia="Calibri"/>
          <w:lang w:eastAsia="zh-CN"/>
        </w:rPr>
        <w:t>и Октябрьский район» в размере 1 258 295</w:t>
      </w:r>
      <w:r w:rsidRPr="00AA766B">
        <w:rPr>
          <w:rFonts w:eastAsia="Calibri"/>
          <w:lang w:eastAsia="zh-CN"/>
        </w:rPr>
        <w:t>,45 рублей в целях финансового обеспечения затрат, связанных с реализацией проекта в направлении: охрана здоровья, пропаганда здорового образа жизни, физической культуры и спорта «Ворошиловский стрелок».</w:t>
      </w:r>
    </w:p>
    <w:p w:rsidR="009B7BED" w:rsidRPr="00AA766B" w:rsidRDefault="009B7BED" w:rsidP="009B7BED">
      <w:pPr>
        <w:tabs>
          <w:tab w:val="left" w:pos="851"/>
          <w:tab w:val="left" w:pos="1134"/>
        </w:tabs>
        <w:ind w:firstLine="709"/>
        <w:jc w:val="both"/>
      </w:pPr>
      <w:r w:rsidRPr="00AA766B">
        <w:rPr>
          <w:rFonts w:eastAsia="Calibri"/>
          <w:lang w:eastAsia="zh-CN"/>
        </w:rPr>
        <w:t xml:space="preserve">2. Автономная некоммерческая организация «Центр развития спорта «Витязи Югры» в лице директора </w:t>
      </w:r>
      <w:proofErr w:type="spellStart"/>
      <w:r w:rsidRPr="00AA766B">
        <w:rPr>
          <w:rFonts w:eastAsia="Calibri"/>
          <w:lang w:eastAsia="zh-CN"/>
        </w:rPr>
        <w:t>Акзамова</w:t>
      </w:r>
      <w:proofErr w:type="spellEnd"/>
      <w:r w:rsidRPr="00AA766B">
        <w:rPr>
          <w:rFonts w:eastAsia="Calibri"/>
          <w:lang w:eastAsia="zh-CN"/>
        </w:rPr>
        <w:t xml:space="preserve"> Рената </w:t>
      </w:r>
      <w:proofErr w:type="spellStart"/>
      <w:r w:rsidRPr="00AA766B">
        <w:rPr>
          <w:rFonts w:eastAsia="Calibri"/>
          <w:lang w:eastAsia="zh-CN"/>
        </w:rPr>
        <w:t>Равильевича</w:t>
      </w:r>
      <w:proofErr w:type="spellEnd"/>
      <w:r w:rsidRPr="00AA766B">
        <w:rPr>
          <w:rFonts w:eastAsia="Calibri"/>
          <w:lang w:eastAsia="zh-CN"/>
        </w:rPr>
        <w:t xml:space="preserve"> в 2023 году реализует следующие проекты:</w:t>
      </w:r>
    </w:p>
    <w:p w:rsidR="009B7BED" w:rsidRPr="00AA766B" w:rsidRDefault="009B7BED" w:rsidP="009B7BED">
      <w:pPr>
        <w:tabs>
          <w:tab w:val="left" w:pos="851"/>
          <w:tab w:val="left" w:pos="1134"/>
        </w:tabs>
        <w:ind w:firstLine="709"/>
        <w:jc w:val="both"/>
      </w:pPr>
      <w:r w:rsidRPr="00AA766B">
        <w:rPr>
          <w:rFonts w:eastAsia="Calibri"/>
          <w:lang w:eastAsia="zh-CN"/>
        </w:rPr>
        <w:t xml:space="preserve">- </w:t>
      </w:r>
      <w:bookmarkStart w:id="8" w:name="__DdeLink__10107_2387017192"/>
      <w:r w:rsidRPr="00AA766B">
        <w:rPr>
          <w:rFonts w:eastAsia="Calibri"/>
          <w:lang w:eastAsia="zh-CN"/>
        </w:rPr>
        <w:t>Грант губернатора ХМАО-Югры на реализацию «Уличной спортивной площадки Унъюган-</w:t>
      </w:r>
      <w:proofErr w:type="spellStart"/>
      <w:r w:rsidRPr="00AA766B">
        <w:rPr>
          <w:rFonts w:eastAsia="Calibri"/>
          <w:lang w:eastAsia="zh-CN"/>
        </w:rPr>
        <w:t>Воркаут</w:t>
      </w:r>
      <w:proofErr w:type="spellEnd"/>
      <w:r w:rsidRPr="00AA766B">
        <w:rPr>
          <w:rFonts w:eastAsia="Calibri"/>
          <w:lang w:eastAsia="zh-CN"/>
        </w:rPr>
        <w:t>», общая сумма расходов на реализацию проекта составляет — 1 789 100,00 рублей;</w:t>
      </w:r>
      <w:bookmarkEnd w:id="8"/>
    </w:p>
    <w:p w:rsidR="009B7BED" w:rsidRPr="00AA766B" w:rsidRDefault="009B7BED" w:rsidP="009B7BED">
      <w:pPr>
        <w:tabs>
          <w:tab w:val="left" w:pos="851"/>
          <w:tab w:val="left" w:pos="1134"/>
        </w:tabs>
        <w:ind w:firstLine="709"/>
        <w:jc w:val="both"/>
      </w:pPr>
      <w:r w:rsidRPr="00AA766B">
        <w:rPr>
          <w:rFonts w:eastAsia="Calibri"/>
          <w:lang w:eastAsia="zh-CN"/>
        </w:rPr>
        <w:t>-  Грант губернатора ХМАО-Югры на реализацию проекта «PRO добро», общая сумма расходов на реализацию проекта составляет — 1 471 890,00 рублей.</w:t>
      </w:r>
    </w:p>
    <w:p w:rsidR="007163DC" w:rsidRDefault="007163DC">
      <w:pPr>
        <w:ind w:firstLine="709"/>
        <w:jc w:val="both"/>
        <w:rPr>
          <w:b/>
          <w:bCs/>
        </w:rPr>
      </w:pPr>
    </w:p>
    <w:p w:rsidR="007163DC" w:rsidRDefault="0067053E" w:rsidP="00EC3741">
      <w:pPr>
        <w:ind w:left="708"/>
      </w:pPr>
      <w:r>
        <w:rPr>
          <w:b/>
        </w:rPr>
        <w:t>7. Участие в реализации Федеральных целевых программ</w:t>
      </w:r>
    </w:p>
    <w:p w:rsidR="00DB49ED" w:rsidRDefault="00DB49ED" w:rsidP="00DB49ED">
      <w:pPr>
        <w:ind w:firstLine="709"/>
        <w:jc w:val="both"/>
      </w:pPr>
      <w:r>
        <w:t xml:space="preserve">В рамках Соглашения на реализацию регионального проекта «Спорт-норма жизни» в Октябрьском районе на 2023 год было предусмотрено 501 600,00 (Пятьсот одна тысяча шестьсот рублей 00 копеек). Денежные средства были освоены подведомственным учреждением МБУ ДО «Районная спортивная школа олимпийского резерва» в полном объеме на приобретение боксерского инвентаря и профессиональной беговой дорожки, которые были поставлены в специализированный зал бокса спортивной школы.  </w:t>
      </w:r>
    </w:p>
    <w:p w:rsidR="00DB49ED" w:rsidRDefault="00DB49ED" w:rsidP="00DB49ED">
      <w:pPr>
        <w:ind w:firstLine="709"/>
        <w:jc w:val="both"/>
      </w:pPr>
      <w:r>
        <w:t xml:space="preserve">В соответствии с условиями Соглашения по развитию сети спортивных объектов шаговой доступности, объем бюджетных ассигнований на 2023 год предусмотрено </w:t>
      </w:r>
      <w:r w:rsidR="00EC3741">
        <w:t xml:space="preserve">                    </w:t>
      </w:r>
      <w:r>
        <w:t>654 000,40 (Шестьсот пятьдесят четыре тысячи рублей 40 копеек). Заключен муниципальный контракт на поставку ковра</w:t>
      </w:r>
      <w:r w:rsidRPr="00D70CA3">
        <w:t xml:space="preserve"> для художественной гимнастик</w:t>
      </w:r>
      <w:r>
        <w:t>и</w:t>
      </w:r>
      <w:r w:rsidR="00EC3741">
        <w:t xml:space="preserve"> </w:t>
      </w:r>
      <w:r w:rsidRPr="00D70CA3">
        <w:t xml:space="preserve">в МБУ ДО «ДДТ </w:t>
      </w:r>
      <w:proofErr w:type="spellStart"/>
      <w:r w:rsidRPr="00D70CA3">
        <w:t>Уньюган</w:t>
      </w:r>
      <w:proofErr w:type="spellEnd"/>
      <w:r w:rsidRPr="00D70CA3">
        <w:t xml:space="preserve">» для детского объединения спортивной направленности «Художественная </w:t>
      </w:r>
      <w:r>
        <w:t>гимнастика». Также учреждением приобретены с</w:t>
      </w:r>
      <w:r w:rsidRPr="00D70CA3">
        <w:t>теллажи</w:t>
      </w:r>
      <w:r>
        <w:t xml:space="preserve"> сушильные для спортивного инвентаря</w:t>
      </w:r>
      <w:r w:rsidRPr="00D70CA3">
        <w:t xml:space="preserve"> в количестве 5 штук. </w:t>
      </w:r>
      <w:r>
        <w:t xml:space="preserve">Стеллажи поставлены в отделение лыжных гонок и биатлона спортивной школы. </w:t>
      </w:r>
    </w:p>
    <w:p w:rsidR="007163DC" w:rsidRDefault="007163DC">
      <w:pPr>
        <w:ind w:firstLine="709"/>
        <w:jc w:val="both"/>
        <w:rPr>
          <w:b/>
          <w:bCs/>
        </w:rPr>
      </w:pPr>
    </w:p>
    <w:p w:rsidR="007163DC" w:rsidRDefault="00EC3741">
      <w:pPr>
        <w:ind w:firstLine="709"/>
        <w:jc w:val="both"/>
      </w:pPr>
      <w:r>
        <w:rPr>
          <w:b/>
          <w:bCs/>
        </w:rPr>
        <w:t>8</w:t>
      </w:r>
      <w:r w:rsidR="0067053E">
        <w:rPr>
          <w:b/>
          <w:bCs/>
        </w:rPr>
        <w:t>. Реализация комплексных мероприятий по организации отдыха, оздоровления, занятости детей и подростков.</w:t>
      </w:r>
    </w:p>
    <w:p w:rsidR="0000354D" w:rsidRDefault="0000354D" w:rsidP="0000354D">
      <w:pPr>
        <w:tabs>
          <w:tab w:val="left" w:pos="851"/>
          <w:tab w:val="left" w:pos="1134"/>
        </w:tabs>
        <w:ind w:firstLine="709"/>
        <w:jc w:val="both"/>
        <w:rPr>
          <w:b/>
          <w:bCs/>
        </w:rPr>
      </w:pPr>
      <w:r>
        <w:rPr>
          <w:rFonts w:eastAsia="Calibri"/>
          <w:color w:val="000000"/>
          <w:lang w:eastAsia="en-US"/>
        </w:rPr>
        <w:t xml:space="preserve">На территории Октябрьского района организованы два спортивно-оздоровительных лагеря с дневным пребыванием детей «Солнечный берег» на базе МБУ ФОК «Юбилейный» </w:t>
      </w:r>
      <w:proofErr w:type="spellStart"/>
      <w:r>
        <w:rPr>
          <w:rFonts w:eastAsia="Calibri"/>
          <w:color w:val="000000"/>
          <w:lang w:eastAsia="en-US"/>
        </w:rPr>
        <w:t>гп</w:t>
      </w:r>
      <w:proofErr w:type="spellEnd"/>
      <w:r>
        <w:rPr>
          <w:rFonts w:eastAsia="Calibri"/>
          <w:color w:val="000000"/>
          <w:lang w:eastAsia="en-US"/>
        </w:rPr>
        <w:t>. Октябрьское и «</w:t>
      </w:r>
      <w:proofErr w:type="spellStart"/>
      <w:r>
        <w:rPr>
          <w:rFonts w:eastAsia="Calibri"/>
          <w:color w:val="000000"/>
          <w:lang w:eastAsia="en-US"/>
        </w:rPr>
        <w:t>Олимпик</w:t>
      </w:r>
      <w:proofErr w:type="spellEnd"/>
      <w:r>
        <w:rPr>
          <w:rFonts w:eastAsia="Calibri"/>
          <w:color w:val="000000"/>
          <w:lang w:eastAsia="en-US"/>
        </w:rPr>
        <w:t xml:space="preserve">» на базе МБУ ДО «Районная спортивная школа олимпийского </w:t>
      </w:r>
      <w:r>
        <w:rPr>
          <w:rFonts w:eastAsia="Calibri"/>
          <w:color w:val="000000"/>
          <w:lang w:eastAsia="en-US"/>
        </w:rPr>
        <w:lastRenderedPageBreak/>
        <w:t xml:space="preserve">резерва» </w:t>
      </w:r>
      <w:proofErr w:type="spellStart"/>
      <w:r>
        <w:rPr>
          <w:rFonts w:eastAsia="Calibri"/>
          <w:color w:val="000000"/>
          <w:lang w:eastAsia="en-US"/>
        </w:rPr>
        <w:t>гп</w:t>
      </w:r>
      <w:proofErr w:type="spellEnd"/>
      <w:r>
        <w:rPr>
          <w:rFonts w:eastAsia="Calibri"/>
          <w:color w:val="000000"/>
          <w:lang w:eastAsia="en-US"/>
        </w:rPr>
        <w:t>. Приобье. Деятельность летних лагерей осуществляется в соответствии с основными нормативными документами. В соответствии с требованиями, предъявляемыми к организации летних лагерей с дневным пребыванием детей, были соблюдены все санитарно-гигиенические требования и нормы. Лагеря обеспечены спортивным оборудованием и настольными играми.</w:t>
      </w:r>
    </w:p>
    <w:p w:rsidR="0000354D" w:rsidRDefault="0000354D" w:rsidP="0000354D">
      <w:pPr>
        <w:tabs>
          <w:tab w:val="left" w:pos="851"/>
          <w:tab w:val="left" w:pos="1134"/>
        </w:tabs>
        <w:ind w:firstLine="709"/>
        <w:jc w:val="both"/>
        <w:rPr>
          <w:b/>
          <w:bCs/>
        </w:rPr>
      </w:pPr>
      <w:r>
        <w:rPr>
          <w:rFonts w:eastAsia="Calibri"/>
          <w:color w:val="000000"/>
          <w:lang w:eastAsia="en-US"/>
        </w:rPr>
        <w:t xml:space="preserve">Кадровый состав укомплектован в полном объеме, включает в себя медицинское сопровождение. Организованно двухразовое питание. </w:t>
      </w:r>
      <w:r>
        <w:rPr>
          <w:rFonts w:eastAsia="Calibri"/>
          <w:lang w:eastAsia="en-US"/>
        </w:rPr>
        <w:t xml:space="preserve">Форма детских лагерей – лагерь с дневным пребыванием детей. </w:t>
      </w:r>
    </w:p>
    <w:p w:rsidR="0000354D" w:rsidRDefault="0000354D" w:rsidP="0000354D">
      <w:pPr>
        <w:tabs>
          <w:tab w:val="left" w:pos="851"/>
          <w:tab w:val="left" w:pos="1134"/>
        </w:tabs>
        <w:ind w:firstLine="709"/>
        <w:jc w:val="both"/>
        <w:rPr>
          <w:b/>
          <w:bCs/>
        </w:rPr>
      </w:pPr>
      <w:r>
        <w:rPr>
          <w:rFonts w:eastAsia="Calibri"/>
          <w:lang w:eastAsia="en-US"/>
        </w:rPr>
        <w:t xml:space="preserve">Лагеря работают в две смены (1 смена-июнь, 2 смена-июль), с охватом более </w:t>
      </w:r>
      <w:r>
        <w:t>200</w:t>
      </w:r>
      <w:r>
        <w:rPr>
          <w:rFonts w:eastAsia="Calibri"/>
          <w:lang w:eastAsia="en-US"/>
        </w:rPr>
        <w:t xml:space="preserve"> человек., продолжительность смен 21 день. Участниками лагерей являются учащиеся общеобразовательных учреждений Октябрьского района, посещающие спортивные секции.</w:t>
      </w:r>
    </w:p>
    <w:p w:rsidR="0000354D" w:rsidRDefault="0000354D" w:rsidP="0000354D">
      <w:pPr>
        <w:tabs>
          <w:tab w:val="left" w:pos="851"/>
          <w:tab w:val="left" w:pos="1134"/>
        </w:tabs>
        <w:ind w:firstLine="709"/>
        <w:jc w:val="both"/>
      </w:pPr>
      <w:r>
        <w:rPr>
          <w:rFonts w:eastAsia="Calibri"/>
          <w:color w:val="000000"/>
          <w:lang w:eastAsia="en-US"/>
        </w:rPr>
        <w:t>Организация оздоровительных выездов в климатически-благоприятные зоны России:</w:t>
      </w:r>
    </w:p>
    <w:p w:rsidR="0000354D" w:rsidRDefault="0000354D" w:rsidP="0000354D">
      <w:pPr>
        <w:tabs>
          <w:tab w:val="left" w:pos="851"/>
          <w:tab w:val="left" w:pos="1134"/>
        </w:tabs>
        <w:ind w:firstLine="709"/>
        <w:jc w:val="both"/>
      </w:pPr>
      <w:r>
        <w:rPr>
          <w:lang w:eastAsia="zh-CN"/>
        </w:rPr>
        <w:t>- с 02 июня по 22 июня 2023 года осуществлен выезд</w:t>
      </w:r>
      <w:r>
        <w:rPr>
          <w:rFonts w:eastAsia="Calibri"/>
          <w:lang w:eastAsia="zh-CN"/>
        </w:rPr>
        <w:t xml:space="preserve"> группы детей в количестве 10 человек в ООО «Детский </w:t>
      </w:r>
      <w:proofErr w:type="spellStart"/>
      <w:r>
        <w:rPr>
          <w:rFonts w:eastAsia="Calibri"/>
          <w:lang w:eastAsia="zh-CN"/>
        </w:rPr>
        <w:t>саноторно</w:t>
      </w:r>
      <w:proofErr w:type="spellEnd"/>
      <w:r>
        <w:rPr>
          <w:rFonts w:eastAsia="Calibri"/>
          <w:lang w:eastAsia="zh-CN"/>
        </w:rPr>
        <w:t>-оздоровительный комплекс «Родник» город — курорт Анапа;</w:t>
      </w:r>
    </w:p>
    <w:p w:rsidR="0000354D" w:rsidRDefault="0000354D" w:rsidP="0000354D">
      <w:pPr>
        <w:tabs>
          <w:tab w:val="left" w:pos="851"/>
          <w:tab w:val="left" w:pos="1134"/>
        </w:tabs>
        <w:ind w:firstLine="709"/>
        <w:jc w:val="both"/>
      </w:pPr>
      <w:r>
        <w:rPr>
          <w:rFonts w:eastAsia="Calibri"/>
          <w:lang w:eastAsia="zh-CN"/>
        </w:rPr>
        <w:t xml:space="preserve">- с 08 августа по 01 сентября 2023 года </w:t>
      </w:r>
      <w:r>
        <w:rPr>
          <w:lang w:eastAsia="zh-CN"/>
        </w:rPr>
        <w:t>осуществлен выезд</w:t>
      </w:r>
      <w:r>
        <w:rPr>
          <w:rFonts w:eastAsia="Calibri"/>
          <w:lang w:eastAsia="zh-CN"/>
        </w:rPr>
        <w:t xml:space="preserve"> группы детей в количестве 29 человек в ДОЛ </w:t>
      </w:r>
      <w:r w:rsidR="00585479">
        <w:rPr>
          <w:rFonts w:eastAsia="Calibri"/>
          <w:lang w:eastAsia="zh-CN"/>
        </w:rPr>
        <w:t xml:space="preserve">«Горное ущелье» </w:t>
      </w:r>
      <w:proofErr w:type="spellStart"/>
      <w:r w:rsidR="00585479">
        <w:rPr>
          <w:rFonts w:eastAsia="Calibri"/>
          <w:lang w:eastAsia="zh-CN"/>
        </w:rPr>
        <w:t>Ташбулатовского</w:t>
      </w:r>
      <w:proofErr w:type="spellEnd"/>
      <w:r w:rsidR="00585479">
        <w:rPr>
          <w:rFonts w:eastAsia="Calibri"/>
          <w:lang w:eastAsia="zh-CN"/>
        </w:rPr>
        <w:t xml:space="preserve"> </w:t>
      </w:r>
      <w:r>
        <w:rPr>
          <w:rFonts w:eastAsia="Calibri"/>
          <w:lang w:eastAsia="zh-CN"/>
        </w:rPr>
        <w:t xml:space="preserve">с/с </w:t>
      </w:r>
      <w:proofErr w:type="spellStart"/>
      <w:r>
        <w:rPr>
          <w:rFonts w:eastAsia="Calibri"/>
          <w:lang w:eastAsia="zh-CN"/>
        </w:rPr>
        <w:t>Абзелиловского</w:t>
      </w:r>
      <w:proofErr w:type="spellEnd"/>
      <w:r>
        <w:rPr>
          <w:rFonts w:eastAsia="Calibri"/>
          <w:lang w:eastAsia="zh-CN"/>
        </w:rPr>
        <w:t xml:space="preserve"> района Республики Башкортостан;</w:t>
      </w:r>
    </w:p>
    <w:p w:rsidR="0000354D" w:rsidRDefault="0000354D" w:rsidP="0000354D">
      <w:pPr>
        <w:tabs>
          <w:tab w:val="left" w:pos="851"/>
          <w:tab w:val="left" w:pos="1134"/>
        </w:tabs>
        <w:ind w:firstLine="709"/>
        <w:jc w:val="both"/>
      </w:pPr>
      <w:r>
        <w:rPr>
          <w:rFonts w:eastAsia="Calibri"/>
          <w:lang w:eastAsia="zh-CN"/>
        </w:rPr>
        <w:t xml:space="preserve">- с 10 июля по 01 августа 2023 года </w:t>
      </w:r>
      <w:r>
        <w:rPr>
          <w:lang w:eastAsia="zh-CN"/>
        </w:rPr>
        <w:t>осуществлен выезд</w:t>
      </w:r>
      <w:r>
        <w:rPr>
          <w:rFonts w:eastAsia="Calibri"/>
          <w:lang w:eastAsia="zh-CN"/>
        </w:rPr>
        <w:t xml:space="preserve"> группы детей в количестве 50 человек в ДОЛ «Металлург» г. Златоуст Челябинской области;</w:t>
      </w:r>
    </w:p>
    <w:p w:rsidR="0000354D" w:rsidRDefault="0000354D" w:rsidP="0000354D">
      <w:pPr>
        <w:tabs>
          <w:tab w:val="left" w:pos="851"/>
          <w:tab w:val="left" w:pos="1134"/>
        </w:tabs>
        <w:ind w:firstLine="709"/>
        <w:jc w:val="both"/>
      </w:pPr>
      <w:r>
        <w:rPr>
          <w:rFonts w:eastAsia="Calibri"/>
          <w:lang w:eastAsia="zh-CN"/>
        </w:rPr>
        <w:t xml:space="preserve">- с 20 июня по 18 июля 2023 года </w:t>
      </w:r>
      <w:r>
        <w:rPr>
          <w:lang w:eastAsia="zh-CN"/>
        </w:rPr>
        <w:t>осуществлен выезд</w:t>
      </w:r>
      <w:r>
        <w:rPr>
          <w:rFonts w:eastAsia="Calibri"/>
          <w:lang w:eastAsia="zh-CN"/>
        </w:rPr>
        <w:t xml:space="preserve"> группы детей в количестве 19 человек в ДОЛ «Медвежонок» п. Кабардинка Краснодарского края.</w:t>
      </w:r>
    </w:p>
    <w:p w:rsidR="007163DC" w:rsidRDefault="007163DC">
      <w:pPr>
        <w:jc w:val="both"/>
      </w:pPr>
    </w:p>
    <w:p w:rsidR="007163DC" w:rsidRDefault="003E1721">
      <w:pPr>
        <w:tabs>
          <w:tab w:val="left" w:pos="5140"/>
        </w:tabs>
        <w:spacing w:after="200"/>
        <w:jc w:val="center"/>
      </w:pPr>
      <w:r>
        <w:rPr>
          <w:rFonts w:eastAsia="Calibri"/>
          <w:b/>
        </w:rPr>
        <w:t>9</w:t>
      </w:r>
      <w:r w:rsidR="0067053E">
        <w:rPr>
          <w:rFonts w:eastAsia="Calibri"/>
          <w:b/>
        </w:rPr>
        <w:t xml:space="preserve">. Финансовый </w:t>
      </w:r>
      <w:r w:rsidR="0000354D">
        <w:rPr>
          <w:rFonts w:eastAsia="Calibri"/>
          <w:b/>
        </w:rPr>
        <w:t>анализ исполнения</w:t>
      </w:r>
      <w:r w:rsidR="0067053E">
        <w:rPr>
          <w:rFonts w:eastAsia="Calibri"/>
          <w:b/>
        </w:rPr>
        <w:t xml:space="preserve"> бюджета. </w:t>
      </w:r>
    </w:p>
    <w:p w:rsidR="007163DC" w:rsidRPr="0000354D" w:rsidRDefault="0000354D">
      <w:pPr>
        <w:tabs>
          <w:tab w:val="left" w:pos="5140"/>
        </w:tabs>
        <w:ind w:firstLine="709"/>
        <w:jc w:val="both"/>
      </w:pPr>
      <w:r w:rsidRPr="0000354D">
        <w:rPr>
          <w:rFonts w:eastAsia="Calibri"/>
        </w:rPr>
        <w:t>По состоянию на 31.12.2023</w:t>
      </w:r>
      <w:r w:rsidR="0067053E" w:rsidRPr="0000354D">
        <w:rPr>
          <w:rFonts w:eastAsia="Calibri"/>
        </w:rPr>
        <w:t xml:space="preserve"> года отделом физической культуры и спорта администрации Октябрьского района были произведены следующие кассовые расходы по направлениям:</w:t>
      </w:r>
    </w:p>
    <w:p w:rsidR="007163DC" w:rsidRPr="0000354D" w:rsidRDefault="0067053E">
      <w:pPr>
        <w:tabs>
          <w:tab w:val="left" w:pos="5140"/>
        </w:tabs>
        <w:ind w:firstLine="709"/>
        <w:jc w:val="both"/>
      </w:pPr>
      <w:r w:rsidRPr="0000354D">
        <w:rPr>
          <w:rFonts w:eastAsia="Calibri"/>
          <w:b/>
        </w:rPr>
        <w:t>Раздел 1101 – Физическая культура</w:t>
      </w:r>
      <w:r w:rsidRPr="0000354D">
        <w:rPr>
          <w:rFonts w:eastAsia="Calibri"/>
        </w:rPr>
        <w:t xml:space="preserve">. </w:t>
      </w:r>
    </w:p>
    <w:p w:rsidR="007163DC" w:rsidRPr="00131671" w:rsidRDefault="0000354D" w:rsidP="00131671">
      <w:pPr>
        <w:tabs>
          <w:tab w:val="left" w:pos="5140"/>
        </w:tabs>
        <w:ind w:firstLine="709"/>
        <w:jc w:val="both"/>
      </w:pPr>
      <w:r w:rsidRPr="00131671">
        <w:rPr>
          <w:rFonts w:eastAsia="Calibri"/>
        </w:rPr>
        <w:t>МБУ ДО</w:t>
      </w:r>
      <w:r w:rsidR="0067053E" w:rsidRPr="00131671">
        <w:rPr>
          <w:rFonts w:eastAsia="Calibri"/>
        </w:rPr>
        <w:t xml:space="preserve"> «Районная спортивн</w:t>
      </w:r>
      <w:r w:rsidRPr="00131671">
        <w:rPr>
          <w:rFonts w:eastAsia="Calibri"/>
        </w:rPr>
        <w:t xml:space="preserve">ая школа олимпийского резерва». </w:t>
      </w:r>
      <w:r w:rsidR="0067053E" w:rsidRPr="00131671">
        <w:rPr>
          <w:rFonts w:eastAsia="Calibri"/>
        </w:rPr>
        <w:t>Количество штатных единиц - 113,5</w:t>
      </w:r>
      <w:r w:rsidR="00131671" w:rsidRPr="00131671">
        <w:rPr>
          <w:rFonts w:eastAsia="Calibri"/>
        </w:rPr>
        <w:t>. Фактически занято ставок - 103,7</w:t>
      </w:r>
      <w:r w:rsidR="0067053E" w:rsidRPr="00131671">
        <w:rPr>
          <w:rFonts w:eastAsia="Calibri"/>
        </w:rPr>
        <w:t xml:space="preserve">5. Среднесписочная </w:t>
      </w:r>
      <w:r w:rsidRPr="00131671">
        <w:rPr>
          <w:rFonts w:eastAsia="Calibri"/>
        </w:rPr>
        <w:t>численность работников</w:t>
      </w:r>
      <w:r w:rsidR="00131671" w:rsidRPr="00131671">
        <w:rPr>
          <w:rFonts w:eastAsia="Calibri"/>
        </w:rPr>
        <w:t xml:space="preserve"> с внешними совместителями на 01.12.2023</w:t>
      </w:r>
      <w:r w:rsidR="0067053E" w:rsidRPr="00131671">
        <w:rPr>
          <w:rFonts w:eastAsia="Calibri"/>
        </w:rPr>
        <w:t xml:space="preserve"> года</w:t>
      </w:r>
      <w:r w:rsidR="00131671" w:rsidRPr="00131671">
        <w:rPr>
          <w:rFonts w:eastAsia="Calibri"/>
        </w:rPr>
        <w:t xml:space="preserve"> составила 83</w:t>
      </w:r>
      <w:r w:rsidR="0067053E" w:rsidRPr="00131671">
        <w:rPr>
          <w:rFonts w:eastAsia="Calibri"/>
        </w:rPr>
        <w:t xml:space="preserve"> человек</w:t>
      </w:r>
      <w:r w:rsidR="00131671" w:rsidRPr="00131671">
        <w:rPr>
          <w:rFonts w:eastAsia="Calibri"/>
        </w:rPr>
        <w:t>, без внешних совместителей - 74</w:t>
      </w:r>
      <w:r w:rsidR="0067053E" w:rsidRPr="00131671">
        <w:rPr>
          <w:rFonts w:eastAsia="Calibri"/>
        </w:rPr>
        <w:t xml:space="preserve"> человек.</w:t>
      </w:r>
      <w:r w:rsidR="00131671" w:rsidRPr="00131671">
        <w:rPr>
          <w:rFonts w:eastAsia="Calibri"/>
        </w:rPr>
        <w:t xml:space="preserve"> </w:t>
      </w:r>
      <w:r w:rsidR="00131671" w:rsidRPr="00131671">
        <w:t>Среднемесячная заработная плата на одно физическое лицо на 01.01.2024</w:t>
      </w:r>
      <w:r w:rsidR="00131671">
        <w:t xml:space="preserve"> год</w:t>
      </w:r>
      <w:r w:rsidR="00131671" w:rsidRPr="00131671">
        <w:t xml:space="preserve"> составила 69 456,73.</w:t>
      </w:r>
    </w:p>
    <w:p w:rsidR="007163DC" w:rsidRPr="00131671" w:rsidRDefault="0067053E">
      <w:pPr>
        <w:tabs>
          <w:tab w:val="left" w:pos="5140"/>
        </w:tabs>
        <w:ind w:firstLine="709"/>
        <w:jc w:val="both"/>
      </w:pPr>
      <w:r w:rsidRPr="00131671">
        <w:rPr>
          <w:rFonts w:eastAsia="Calibri"/>
        </w:rPr>
        <w:t>При плановы</w:t>
      </w:r>
      <w:r w:rsidR="00131671" w:rsidRPr="00131671">
        <w:rPr>
          <w:rFonts w:eastAsia="Calibri"/>
        </w:rPr>
        <w:t>х значениях исполнение бюджета 108 862 800,00 рублей, исполнено – 108 862 8</w:t>
      </w:r>
      <w:r w:rsidRPr="00131671">
        <w:rPr>
          <w:rFonts w:eastAsia="Calibri"/>
        </w:rPr>
        <w:t>00,00 рублей или 100 %.</w:t>
      </w:r>
    </w:p>
    <w:p w:rsidR="007163DC" w:rsidRPr="00131671" w:rsidRDefault="0067053E">
      <w:pPr>
        <w:ind w:firstLine="708"/>
        <w:jc w:val="both"/>
      </w:pPr>
      <w:r w:rsidRPr="00131671">
        <w:rPr>
          <w:rFonts w:eastAsia="Calibri"/>
        </w:rPr>
        <w:t xml:space="preserve">В структуре данного подраздела в рамках реализации муниципальной программы Расходы на обеспечение деятельности (оказание услуг) </w:t>
      </w:r>
      <w:r w:rsidR="0000354D" w:rsidRPr="00131671">
        <w:rPr>
          <w:rFonts w:eastAsia="Calibri"/>
        </w:rPr>
        <w:t>муниципальных учреждений отражены</w:t>
      </w:r>
      <w:r w:rsidRPr="00131671">
        <w:rPr>
          <w:rFonts w:eastAsia="Calibri"/>
        </w:rPr>
        <w:t xml:space="preserve"> кассовые расходы по следующим направлениям:</w:t>
      </w:r>
    </w:p>
    <w:p w:rsidR="007163DC" w:rsidRPr="00131671" w:rsidRDefault="0067053E">
      <w:pPr>
        <w:ind w:firstLine="708"/>
        <w:jc w:val="both"/>
      </w:pPr>
      <w:r w:rsidRPr="00131671">
        <w:rPr>
          <w:rFonts w:eastAsia="Calibri"/>
        </w:rPr>
        <w:t>- н</w:t>
      </w:r>
      <w:r w:rsidR="00131671" w:rsidRPr="00131671">
        <w:rPr>
          <w:rFonts w:eastAsia="Calibri"/>
        </w:rPr>
        <w:t>а предоставление субсидии МБУ ДО</w:t>
      </w:r>
      <w:r w:rsidRPr="00131671">
        <w:rPr>
          <w:rFonts w:eastAsia="Calibri"/>
        </w:rPr>
        <w:t xml:space="preserve"> «Районная спортивная школа олимпийского резерва» на выполнение муниципального задания на оказание муниципальной услуги «Организация занятий физической культурой и массовым спортом», включающую организацию занятий физической культурой по различным видам спорта и обеспечение участия спортсменов и сборных команд Октябрьского района в региональных и российских спортивно-массовых мероприятиях.</w:t>
      </w:r>
    </w:p>
    <w:p w:rsidR="007163DC" w:rsidRPr="00131671" w:rsidRDefault="0067053E">
      <w:pPr>
        <w:ind w:firstLine="708"/>
        <w:jc w:val="both"/>
      </w:pPr>
      <w:r w:rsidRPr="00131671">
        <w:rPr>
          <w:rFonts w:eastAsia="Calibri"/>
          <w:b/>
        </w:rPr>
        <w:t xml:space="preserve">Раздел 1101 – Физическая культура. </w:t>
      </w:r>
    </w:p>
    <w:p w:rsidR="007163DC" w:rsidRPr="00131671" w:rsidRDefault="00131671">
      <w:pPr>
        <w:ind w:firstLine="708"/>
        <w:jc w:val="both"/>
      </w:pPr>
      <w:r w:rsidRPr="00131671">
        <w:rPr>
          <w:rFonts w:eastAsia="Calibri"/>
        </w:rPr>
        <w:t>МБ</w:t>
      </w:r>
      <w:r w:rsidR="0067053E" w:rsidRPr="00131671">
        <w:rPr>
          <w:rFonts w:eastAsia="Calibri"/>
        </w:rPr>
        <w:t>У ФОК «Юбилейный».</w:t>
      </w:r>
      <w:r w:rsidR="0067053E" w:rsidRPr="00131671">
        <w:rPr>
          <w:rFonts w:eastAsia="Calibri"/>
          <w:b/>
        </w:rPr>
        <w:t xml:space="preserve"> </w:t>
      </w:r>
      <w:r w:rsidRPr="00131671">
        <w:rPr>
          <w:rFonts w:eastAsia="Calibri"/>
        </w:rPr>
        <w:t>Количество штатных единиц — 18</w:t>
      </w:r>
      <w:r w:rsidR="0067053E" w:rsidRPr="00131671">
        <w:rPr>
          <w:rFonts w:eastAsia="Calibri"/>
        </w:rPr>
        <w:t xml:space="preserve">. Фактически занято ставок - </w:t>
      </w:r>
      <w:r w:rsidRPr="00131671">
        <w:rPr>
          <w:rFonts w:eastAsia="Calibri"/>
        </w:rPr>
        <w:t>16 единиц</w:t>
      </w:r>
      <w:r w:rsidR="0067053E" w:rsidRPr="00131671">
        <w:rPr>
          <w:rFonts w:eastAsia="Calibri"/>
        </w:rPr>
        <w:t>. Чис</w:t>
      </w:r>
      <w:r w:rsidRPr="00131671">
        <w:rPr>
          <w:rFonts w:eastAsia="Calibri"/>
        </w:rPr>
        <w:t>ленность персонала на 31.12.2023 года составляет - 12</w:t>
      </w:r>
      <w:r w:rsidR="0067053E" w:rsidRPr="00131671">
        <w:rPr>
          <w:rFonts w:eastAsia="Calibri"/>
        </w:rPr>
        <w:t xml:space="preserve"> человек. Среднесписо</w:t>
      </w:r>
      <w:r w:rsidRPr="00131671">
        <w:rPr>
          <w:rFonts w:eastAsia="Calibri"/>
        </w:rPr>
        <w:t>чная численность составляет - 12</w:t>
      </w:r>
      <w:r w:rsidR="0067053E" w:rsidRPr="00131671">
        <w:rPr>
          <w:rFonts w:eastAsia="Calibri"/>
        </w:rPr>
        <w:t xml:space="preserve"> человек. </w:t>
      </w:r>
    </w:p>
    <w:p w:rsidR="007163DC" w:rsidRPr="00131671" w:rsidRDefault="0067053E">
      <w:pPr>
        <w:ind w:firstLine="708"/>
        <w:jc w:val="both"/>
      </w:pPr>
      <w:r w:rsidRPr="00131671">
        <w:rPr>
          <w:rFonts w:eastAsia="Calibri"/>
        </w:rPr>
        <w:t xml:space="preserve">На выплату заработной платы работникам учреждения за </w:t>
      </w:r>
      <w:r w:rsidR="00131671" w:rsidRPr="00131671">
        <w:rPr>
          <w:rFonts w:eastAsia="Calibri"/>
        </w:rPr>
        <w:t>отчетный период направлено 9 193 077,70</w:t>
      </w:r>
      <w:r w:rsidRPr="00131671">
        <w:rPr>
          <w:rFonts w:eastAsia="Calibri"/>
        </w:rPr>
        <w:t xml:space="preserve"> рублей. Среднемесячная заработная плата работников учреждения по состоянию </w:t>
      </w:r>
      <w:r w:rsidR="00131671" w:rsidRPr="00131671">
        <w:rPr>
          <w:rFonts w:eastAsia="Calibri"/>
        </w:rPr>
        <w:t>на 31.12.2023 года составила 72 267</w:t>
      </w:r>
      <w:r w:rsidRPr="00131671">
        <w:rPr>
          <w:rFonts w:eastAsia="Calibri"/>
        </w:rPr>
        <w:t>,18</w:t>
      </w:r>
      <w:r w:rsidRPr="00131671">
        <w:rPr>
          <w:rFonts w:eastAsia="Calibri" w:cs="Segoe UI"/>
          <w:shd w:val="clear" w:color="auto" w:fill="FFFFFF"/>
        </w:rPr>
        <w:t xml:space="preserve"> </w:t>
      </w:r>
      <w:r w:rsidRPr="00131671">
        <w:rPr>
          <w:rFonts w:eastAsia="Calibri"/>
        </w:rPr>
        <w:t>рублей.</w:t>
      </w:r>
    </w:p>
    <w:p w:rsidR="007163DC" w:rsidRPr="00131671" w:rsidRDefault="0067053E">
      <w:pPr>
        <w:ind w:firstLine="708"/>
        <w:jc w:val="both"/>
      </w:pPr>
      <w:r w:rsidRPr="00131671">
        <w:rPr>
          <w:rFonts w:eastAsia="Calibri"/>
        </w:rPr>
        <w:t>При плановых зна</w:t>
      </w:r>
      <w:r w:rsidR="00131671" w:rsidRPr="00131671">
        <w:rPr>
          <w:rFonts w:eastAsia="Calibri"/>
        </w:rPr>
        <w:t>чениях исполнение бюджета 16 554 500,00 рублей, исполнено - 16 554 500,00 рублей или 100</w:t>
      </w:r>
      <w:r w:rsidRPr="00131671">
        <w:rPr>
          <w:rFonts w:eastAsia="Calibri"/>
        </w:rPr>
        <w:t xml:space="preserve"> %. </w:t>
      </w:r>
    </w:p>
    <w:p w:rsidR="007163DC" w:rsidRPr="00131671" w:rsidRDefault="0067053E">
      <w:pPr>
        <w:ind w:firstLine="708"/>
        <w:jc w:val="both"/>
      </w:pPr>
      <w:r w:rsidRPr="00131671">
        <w:rPr>
          <w:rFonts w:eastAsia="Calibri"/>
        </w:rPr>
        <w:t xml:space="preserve">Учреждение осуществляет такие виды деятельности как: </w:t>
      </w:r>
    </w:p>
    <w:p w:rsidR="007163DC" w:rsidRPr="00131671" w:rsidRDefault="0067053E">
      <w:pPr>
        <w:ind w:firstLine="708"/>
        <w:jc w:val="both"/>
      </w:pPr>
      <w:r w:rsidRPr="00131671">
        <w:rPr>
          <w:rFonts w:eastAsia="Calibri"/>
        </w:rPr>
        <w:lastRenderedPageBreak/>
        <w:t>- деятельности в области спорта, деятельность спортивных объектов прочая деятельность в области спорта –</w:t>
      </w:r>
      <w:r w:rsidR="00FF77A3" w:rsidRPr="00131671">
        <w:rPr>
          <w:rFonts w:eastAsia="Calibri"/>
        </w:rPr>
        <w:t xml:space="preserve"> проведение </w:t>
      </w:r>
      <w:proofErr w:type="spellStart"/>
      <w:r w:rsidR="00FF77A3" w:rsidRPr="00131671">
        <w:rPr>
          <w:rFonts w:eastAsia="Calibri"/>
        </w:rPr>
        <w:t>учебно</w:t>
      </w:r>
      <w:proofErr w:type="spellEnd"/>
      <w:r w:rsidR="00FF77A3" w:rsidRPr="00131671">
        <w:rPr>
          <w:rFonts w:eastAsia="Calibri"/>
        </w:rPr>
        <w:t>–</w:t>
      </w:r>
      <w:r w:rsidRPr="00131671">
        <w:rPr>
          <w:rFonts w:eastAsia="Calibri"/>
        </w:rPr>
        <w:t>тренировочных занятий, уроков физического воспитания, проведение спортивно-оздоровительных мероприятий, организация начальной спортивной подготовки спортсменов, подготовка и проведение спортивно-массовых и зрелищных мероприятий;</w:t>
      </w:r>
    </w:p>
    <w:p w:rsidR="007163DC" w:rsidRPr="00131671" w:rsidRDefault="0067053E">
      <w:pPr>
        <w:ind w:firstLine="708"/>
        <w:jc w:val="both"/>
      </w:pPr>
      <w:r w:rsidRPr="00131671">
        <w:rPr>
          <w:rFonts w:eastAsia="Calibri"/>
        </w:rPr>
        <w:t>- были проведены мероприятия спортивной направленности для обеспечения участия сборных команд Октябрьского района в региональных и российских соревнованиях.</w:t>
      </w:r>
    </w:p>
    <w:p w:rsidR="007163DC" w:rsidRPr="00131671" w:rsidRDefault="0067053E">
      <w:pPr>
        <w:ind w:firstLine="708"/>
        <w:jc w:val="both"/>
      </w:pPr>
      <w:r w:rsidRPr="00131671">
        <w:rPr>
          <w:rFonts w:eastAsia="Calibri"/>
          <w:b/>
        </w:rPr>
        <w:t>Раздел 1101 – Физическая культура.</w:t>
      </w:r>
      <w:r w:rsidRPr="00131671">
        <w:rPr>
          <w:rFonts w:eastAsia="Calibri"/>
        </w:rPr>
        <w:t xml:space="preserve"> </w:t>
      </w:r>
    </w:p>
    <w:p w:rsidR="007163DC" w:rsidRPr="00131671" w:rsidRDefault="0067053E">
      <w:pPr>
        <w:ind w:firstLine="708"/>
        <w:jc w:val="both"/>
      </w:pPr>
      <w:r w:rsidRPr="00131671">
        <w:rPr>
          <w:rFonts w:eastAsia="Calibri"/>
        </w:rPr>
        <w:t>При плановы</w:t>
      </w:r>
      <w:r w:rsidR="00131671" w:rsidRPr="00131671">
        <w:rPr>
          <w:rFonts w:eastAsia="Calibri"/>
        </w:rPr>
        <w:t>х значениях исполнение бюджета 3 843 909</w:t>
      </w:r>
      <w:r w:rsidRPr="00131671">
        <w:rPr>
          <w:rFonts w:eastAsia="Calibri"/>
        </w:rPr>
        <w:t>,15 рублей испо</w:t>
      </w:r>
      <w:r w:rsidR="00131671" w:rsidRPr="00131671">
        <w:rPr>
          <w:rFonts w:eastAsia="Calibri"/>
        </w:rPr>
        <w:t>лнено –                        3 843 909</w:t>
      </w:r>
      <w:r w:rsidRPr="00131671">
        <w:rPr>
          <w:rFonts w:eastAsia="Calibri"/>
        </w:rPr>
        <w:t>,</w:t>
      </w:r>
      <w:r w:rsidR="00FF77A3" w:rsidRPr="00131671">
        <w:rPr>
          <w:rFonts w:eastAsia="Calibri"/>
        </w:rPr>
        <w:t>15 рублей</w:t>
      </w:r>
      <w:r w:rsidRPr="00131671">
        <w:rPr>
          <w:rFonts w:eastAsia="Calibri"/>
        </w:rPr>
        <w:t xml:space="preserve"> или 100 %.</w:t>
      </w:r>
    </w:p>
    <w:p w:rsidR="007163DC" w:rsidRPr="00131671" w:rsidRDefault="0067053E">
      <w:pPr>
        <w:ind w:firstLine="708"/>
        <w:jc w:val="both"/>
      </w:pPr>
      <w:r w:rsidRPr="00131671">
        <w:rPr>
          <w:rFonts w:eastAsia="Calibri"/>
        </w:rPr>
        <w:t>В структуре данного подраздела отражены расходы по следующим направлениям:</w:t>
      </w:r>
      <w:r w:rsidRPr="00131671">
        <w:t xml:space="preserve"> </w:t>
      </w:r>
    </w:p>
    <w:p w:rsidR="007163DC" w:rsidRPr="00131671" w:rsidRDefault="0067053E">
      <w:pPr>
        <w:widowControl w:val="0"/>
        <w:suppressAutoHyphens/>
        <w:ind w:firstLine="708"/>
        <w:jc w:val="both"/>
      </w:pPr>
      <w:r w:rsidRPr="00131671">
        <w:rPr>
          <w:kern w:val="2"/>
          <w:lang w:bidi="hi-IN"/>
        </w:rPr>
        <w:t>- оплата питания, проживания, транспортные расходы на проведение спортивных соревнований участников команд Октябрьского района.</w:t>
      </w:r>
    </w:p>
    <w:p w:rsidR="007163DC" w:rsidRPr="0000354D" w:rsidRDefault="007163DC">
      <w:pPr>
        <w:jc w:val="center"/>
        <w:rPr>
          <w:b/>
          <w:color w:val="FF0000"/>
        </w:rPr>
      </w:pPr>
    </w:p>
    <w:p w:rsidR="007163DC" w:rsidRDefault="0067053E">
      <w:pPr>
        <w:jc w:val="center"/>
      </w:pPr>
      <w:r>
        <w:rPr>
          <w:b/>
        </w:rPr>
        <w:t>1</w:t>
      </w:r>
      <w:r w:rsidR="003E1721">
        <w:rPr>
          <w:b/>
        </w:rPr>
        <w:t>0</w:t>
      </w:r>
      <w:r>
        <w:rPr>
          <w:b/>
        </w:rPr>
        <w:t>. Анализ статистических наблюдений по форме №1-ФК</w:t>
      </w:r>
    </w:p>
    <w:p w:rsidR="007163DC" w:rsidRDefault="007163DC">
      <w:pPr>
        <w:ind w:left="708"/>
        <w:jc w:val="center"/>
        <w:rPr>
          <w:color w:val="C9211E"/>
        </w:rPr>
      </w:pPr>
    </w:p>
    <w:p w:rsidR="0000354D" w:rsidRDefault="0000354D" w:rsidP="0000354D">
      <w:pPr>
        <w:ind w:left="708"/>
        <w:jc w:val="center"/>
      </w:pPr>
      <w:r>
        <w:rPr>
          <w:color w:val="000000"/>
        </w:rPr>
        <w:t>Количество спортивных сооружений</w:t>
      </w:r>
    </w:p>
    <w:p w:rsidR="0000354D" w:rsidRDefault="0000354D" w:rsidP="0000354D">
      <w:pPr>
        <w:ind w:left="708"/>
        <w:jc w:val="both"/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00354D" w:rsidTr="0008381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54D" w:rsidRDefault="0000354D" w:rsidP="0008381A">
            <w:pPr>
              <w:jc w:val="center"/>
            </w:pPr>
            <w:r>
              <w:rPr>
                <w:b/>
              </w:rPr>
              <w:t>2022 год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54D" w:rsidRDefault="0000354D" w:rsidP="0008381A">
            <w:pPr>
              <w:jc w:val="center"/>
            </w:pPr>
            <w:r>
              <w:rPr>
                <w:b/>
              </w:rPr>
              <w:t>2023 год</w:t>
            </w:r>
          </w:p>
        </w:tc>
      </w:tr>
      <w:tr w:rsidR="0000354D" w:rsidTr="0008381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54D" w:rsidRDefault="0000354D" w:rsidP="0008381A">
            <w:pPr>
              <w:jc w:val="center"/>
            </w:pPr>
            <w:r>
              <w:rPr>
                <w:b/>
              </w:rPr>
              <w:t>141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54D" w:rsidRPr="006E0D0F" w:rsidRDefault="0000354D" w:rsidP="0008381A">
            <w:pPr>
              <w:jc w:val="center"/>
              <w:rPr>
                <w:b/>
              </w:rPr>
            </w:pPr>
            <w:r w:rsidRPr="006E0D0F">
              <w:rPr>
                <w:b/>
              </w:rPr>
              <w:t>153</w:t>
            </w:r>
          </w:p>
        </w:tc>
      </w:tr>
    </w:tbl>
    <w:p w:rsidR="0000354D" w:rsidRDefault="0000354D" w:rsidP="0000354D">
      <w:pPr>
        <w:jc w:val="both"/>
        <w:rPr>
          <w:color w:val="000000"/>
        </w:rPr>
      </w:pPr>
    </w:p>
    <w:p w:rsidR="0000354D" w:rsidRDefault="0000354D" w:rsidP="0000354D">
      <w:pPr>
        <w:ind w:firstLine="708"/>
        <w:jc w:val="center"/>
        <w:rPr>
          <w:color w:val="000000"/>
        </w:rPr>
      </w:pPr>
      <w:r>
        <w:rPr>
          <w:color w:val="000000"/>
        </w:rPr>
        <w:t>Численность занимающихся по видам спорта</w:t>
      </w:r>
    </w:p>
    <w:p w:rsidR="0000354D" w:rsidRDefault="0000354D" w:rsidP="0000354D">
      <w:pPr>
        <w:ind w:firstLine="708"/>
        <w:jc w:val="center"/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00354D" w:rsidTr="0008381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54D" w:rsidRDefault="0000354D" w:rsidP="0008381A">
            <w:pPr>
              <w:jc w:val="center"/>
            </w:pPr>
            <w:r>
              <w:rPr>
                <w:b/>
              </w:rPr>
              <w:t>2022 год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54D" w:rsidRDefault="0000354D" w:rsidP="0008381A">
            <w:pPr>
              <w:jc w:val="center"/>
            </w:pPr>
            <w:r>
              <w:rPr>
                <w:b/>
              </w:rPr>
              <w:t>2023 год</w:t>
            </w:r>
          </w:p>
        </w:tc>
      </w:tr>
      <w:tr w:rsidR="0000354D" w:rsidTr="0008381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54D" w:rsidRDefault="0000354D" w:rsidP="0008381A">
            <w:pPr>
              <w:jc w:val="center"/>
            </w:pPr>
            <w:r>
              <w:rPr>
                <w:b/>
              </w:rPr>
              <w:t>10 014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54D" w:rsidRDefault="0000354D" w:rsidP="0008381A">
            <w:pPr>
              <w:jc w:val="center"/>
              <w:rPr>
                <w:b/>
              </w:rPr>
            </w:pPr>
            <w:r>
              <w:rPr>
                <w:b/>
              </w:rPr>
              <w:t>14 172</w:t>
            </w:r>
          </w:p>
        </w:tc>
      </w:tr>
    </w:tbl>
    <w:p w:rsidR="0000354D" w:rsidRDefault="0000354D" w:rsidP="0000354D">
      <w:pPr>
        <w:jc w:val="both"/>
      </w:pPr>
    </w:p>
    <w:p w:rsidR="0000354D" w:rsidRDefault="0000354D" w:rsidP="0000354D">
      <w:pPr>
        <w:ind w:left="708"/>
        <w:jc w:val="center"/>
      </w:pPr>
      <w:r>
        <w:rPr>
          <w:color w:val="000000"/>
        </w:rPr>
        <w:t>Численность занимающихся физической культурой и спортом:</w:t>
      </w:r>
    </w:p>
    <w:p w:rsidR="0000354D" w:rsidRDefault="0000354D" w:rsidP="0000354D">
      <w:pPr>
        <w:ind w:left="708"/>
        <w:jc w:val="both"/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00354D" w:rsidTr="0008381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54D" w:rsidRDefault="0000354D" w:rsidP="0008381A">
            <w:pPr>
              <w:jc w:val="center"/>
            </w:pPr>
            <w:r>
              <w:rPr>
                <w:b/>
              </w:rPr>
              <w:t>2022 год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54D" w:rsidRDefault="0000354D" w:rsidP="0008381A">
            <w:pPr>
              <w:jc w:val="center"/>
            </w:pPr>
            <w:r>
              <w:rPr>
                <w:b/>
              </w:rPr>
              <w:t>2023 год</w:t>
            </w:r>
          </w:p>
        </w:tc>
      </w:tr>
      <w:tr w:rsidR="0000354D" w:rsidTr="0008381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54D" w:rsidRDefault="0000354D" w:rsidP="0008381A">
            <w:pPr>
              <w:jc w:val="center"/>
              <w:rPr>
                <w:b/>
              </w:rPr>
            </w:pPr>
            <w:r>
              <w:rPr>
                <w:b/>
              </w:rPr>
              <w:t>15 607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54D" w:rsidRPr="006E0D0F" w:rsidRDefault="0000354D" w:rsidP="0008381A">
            <w:pPr>
              <w:jc w:val="center"/>
              <w:rPr>
                <w:b/>
              </w:rPr>
            </w:pPr>
            <w:r w:rsidRPr="006E0D0F">
              <w:rPr>
                <w:b/>
              </w:rPr>
              <w:t>19 953</w:t>
            </w:r>
          </w:p>
        </w:tc>
      </w:tr>
    </w:tbl>
    <w:p w:rsidR="0000354D" w:rsidRDefault="0000354D" w:rsidP="0000354D">
      <w:pPr>
        <w:ind w:left="708"/>
        <w:jc w:val="center"/>
        <w:rPr>
          <w:b/>
        </w:rPr>
      </w:pPr>
    </w:p>
    <w:p w:rsidR="007163DC" w:rsidRDefault="007163DC">
      <w:pPr>
        <w:ind w:left="708"/>
        <w:jc w:val="center"/>
        <w:rPr>
          <w:b/>
        </w:rPr>
      </w:pPr>
    </w:p>
    <w:p w:rsidR="007163DC" w:rsidRDefault="007163DC">
      <w:pPr>
        <w:jc w:val="both"/>
      </w:pPr>
    </w:p>
    <w:p w:rsidR="007163DC" w:rsidRDefault="007163DC">
      <w:pPr>
        <w:jc w:val="both"/>
      </w:pPr>
    </w:p>
    <w:p w:rsidR="007163DC" w:rsidRDefault="007163DC">
      <w:pPr>
        <w:jc w:val="both"/>
      </w:pPr>
    </w:p>
    <w:p w:rsidR="007163DC" w:rsidRDefault="007163DC">
      <w:pPr>
        <w:jc w:val="both"/>
      </w:pPr>
    </w:p>
    <w:p w:rsidR="007163DC" w:rsidRDefault="007163DC">
      <w:pPr>
        <w:jc w:val="both"/>
      </w:pPr>
    </w:p>
    <w:p w:rsidR="007163DC" w:rsidRDefault="007163DC">
      <w:pPr>
        <w:jc w:val="both"/>
      </w:pPr>
    </w:p>
    <w:p w:rsidR="007163DC" w:rsidRDefault="007163DC">
      <w:pPr>
        <w:jc w:val="both"/>
      </w:pPr>
    </w:p>
    <w:p w:rsidR="007163DC" w:rsidRDefault="007163DC">
      <w:pPr>
        <w:jc w:val="both"/>
      </w:pPr>
    </w:p>
    <w:p w:rsidR="007163DC" w:rsidRDefault="007163DC"/>
    <w:p w:rsidR="007163DC" w:rsidRDefault="007163DC">
      <w:pPr>
        <w:jc w:val="right"/>
      </w:pPr>
    </w:p>
    <w:p w:rsidR="007163DC" w:rsidRDefault="007163DC">
      <w:pPr>
        <w:jc w:val="right"/>
      </w:pPr>
    </w:p>
    <w:p w:rsidR="007163DC" w:rsidRDefault="007163DC">
      <w:pPr>
        <w:jc w:val="right"/>
      </w:pPr>
    </w:p>
    <w:p w:rsidR="007163DC" w:rsidRDefault="007163DC">
      <w:pPr>
        <w:jc w:val="right"/>
      </w:pPr>
    </w:p>
    <w:sectPr w:rsidR="007163DC" w:rsidSect="0033300C">
      <w:pgSz w:w="11906" w:h="16838"/>
      <w:pgMar w:top="715" w:right="707" w:bottom="567" w:left="184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Arial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CC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3DC"/>
    <w:rsid w:val="0000354D"/>
    <w:rsid w:val="00014CC2"/>
    <w:rsid w:val="00060784"/>
    <w:rsid w:val="00131671"/>
    <w:rsid w:val="001437FB"/>
    <w:rsid w:val="002369DB"/>
    <w:rsid w:val="00327B67"/>
    <w:rsid w:val="0033300C"/>
    <w:rsid w:val="00376138"/>
    <w:rsid w:val="003B7C2C"/>
    <w:rsid w:val="003E1721"/>
    <w:rsid w:val="0046310F"/>
    <w:rsid w:val="00495D04"/>
    <w:rsid w:val="004C29D9"/>
    <w:rsid w:val="004D29D6"/>
    <w:rsid w:val="00506D4C"/>
    <w:rsid w:val="00585479"/>
    <w:rsid w:val="005D68FE"/>
    <w:rsid w:val="0067053E"/>
    <w:rsid w:val="007163DC"/>
    <w:rsid w:val="007A48E6"/>
    <w:rsid w:val="007B74D4"/>
    <w:rsid w:val="008405EF"/>
    <w:rsid w:val="009B7BED"/>
    <w:rsid w:val="00B664F6"/>
    <w:rsid w:val="00CE1549"/>
    <w:rsid w:val="00DB49ED"/>
    <w:rsid w:val="00EC3741"/>
    <w:rsid w:val="00FF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13A0BF-3ABD-4D1D-9FA6-459A1EFB7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 w:qFormat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uiPriority w:val="99"/>
    <w:qFormat/>
    <w:rsid w:val="00884983"/>
    <w:rPr>
      <w:sz w:val="24"/>
      <w:szCs w:val="24"/>
    </w:rPr>
  </w:style>
  <w:style w:type="character" w:styleId="a4">
    <w:name w:val="page number"/>
    <w:basedOn w:val="a0"/>
    <w:qFormat/>
    <w:rsid w:val="005970A5"/>
  </w:style>
  <w:style w:type="character" w:customStyle="1" w:styleId="HTML">
    <w:name w:val="Стандартный HTML Знак"/>
    <w:link w:val="HTML"/>
    <w:semiHidden/>
    <w:qFormat/>
    <w:locked/>
    <w:rsid w:val="009B699C"/>
    <w:rPr>
      <w:rFonts w:ascii="Courier New" w:hAnsi="Courier New"/>
      <w:sz w:val="22"/>
      <w:szCs w:val="22"/>
      <w:lang w:val="ru-RU" w:eastAsia="ru-RU" w:bidi="ar-SA"/>
    </w:rPr>
  </w:style>
  <w:style w:type="character" w:customStyle="1" w:styleId="a5">
    <w:name w:val="Без интервала Знак"/>
    <w:qFormat/>
    <w:locked/>
    <w:rsid w:val="009B699C"/>
    <w:rPr>
      <w:rFonts w:ascii="Calibri" w:hAnsi="Calibri" w:cs="Calibri"/>
      <w:sz w:val="22"/>
      <w:szCs w:val="22"/>
      <w:lang w:val="ru-RU" w:eastAsia="ru-RU" w:bidi="ar-SA"/>
    </w:rPr>
  </w:style>
  <w:style w:type="character" w:customStyle="1" w:styleId="ConsPlusNormal">
    <w:name w:val="ConsPlusNormal Знак"/>
    <w:link w:val="ConsPlusNormal"/>
    <w:qFormat/>
    <w:locked/>
    <w:rsid w:val="008D7D70"/>
    <w:rPr>
      <w:rFonts w:ascii="Arial" w:hAnsi="Arial" w:cs="Arial"/>
      <w:lang w:val="ru-RU" w:eastAsia="ru-RU" w:bidi="ar-SA"/>
    </w:rPr>
  </w:style>
  <w:style w:type="character" w:customStyle="1" w:styleId="a6">
    <w:name w:val="Текст выноски Знак"/>
    <w:uiPriority w:val="99"/>
    <w:qFormat/>
    <w:rsid w:val="002422AB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uiPriority w:val="99"/>
    <w:qFormat/>
    <w:rsid w:val="00884983"/>
    <w:rPr>
      <w:sz w:val="24"/>
      <w:szCs w:val="24"/>
    </w:rPr>
  </w:style>
  <w:style w:type="character" w:customStyle="1" w:styleId="2">
    <w:name w:val="Основной текст 2 Знак"/>
    <w:basedOn w:val="a0"/>
    <w:link w:val="2"/>
    <w:semiHidden/>
    <w:qFormat/>
    <w:rsid w:val="0020076A"/>
    <w:rPr>
      <w:sz w:val="24"/>
      <w:szCs w:val="24"/>
    </w:rPr>
  </w:style>
  <w:style w:type="character" w:customStyle="1" w:styleId="a8">
    <w:name w:val="Основной текст Знак"/>
    <w:basedOn w:val="a0"/>
    <w:uiPriority w:val="99"/>
    <w:qFormat/>
    <w:rsid w:val="006201D1"/>
    <w:rPr>
      <w:sz w:val="24"/>
      <w:szCs w:val="24"/>
    </w:rPr>
  </w:style>
  <w:style w:type="character" w:styleId="a9">
    <w:name w:val="Strong"/>
    <w:basedOn w:val="a0"/>
    <w:qFormat/>
    <w:rsid w:val="006201D1"/>
    <w:rPr>
      <w:b/>
      <w:bCs/>
    </w:rPr>
  </w:style>
  <w:style w:type="character" w:customStyle="1" w:styleId="-">
    <w:name w:val="Интернет-ссылка"/>
    <w:rsid w:val="006201D1"/>
    <w:rPr>
      <w:color w:val="000080"/>
      <w:u w:val="single"/>
    </w:rPr>
  </w:style>
  <w:style w:type="character" w:customStyle="1" w:styleId="aa">
    <w:name w:val="Посещённая гиперссылка"/>
    <w:rsid w:val="0070409C"/>
    <w:rPr>
      <w:color w:val="800000"/>
      <w:u w:val="single"/>
    </w:rPr>
  </w:style>
  <w:style w:type="character" w:customStyle="1" w:styleId="ab">
    <w:name w:val="Гипертекстовая ссылка"/>
    <w:basedOn w:val="a0"/>
    <w:qFormat/>
    <w:rsid w:val="0070409C"/>
    <w:rPr>
      <w:rFonts w:cs="Times New Roman"/>
      <w:color w:val="106BBE"/>
    </w:rPr>
  </w:style>
  <w:style w:type="paragraph" w:styleId="ac">
    <w:name w:val="Title"/>
    <w:basedOn w:val="a"/>
    <w:next w:val="ad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d">
    <w:name w:val="Body Text"/>
    <w:basedOn w:val="a"/>
    <w:uiPriority w:val="99"/>
    <w:unhideWhenUsed/>
    <w:rsid w:val="006201D1"/>
    <w:pPr>
      <w:spacing w:after="120"/>
    </w:pPr>
  </w:style>
  <w:style w:type="paragraph" w:styleId="ae">
    <w:name w:val="List"/>
    <w:basedOn w:val="ad"/>
    <w:uiPriority w:val="99"/>
    <w:rsid w:val="0070409C"/>
    <w:pPr>
      <w:spacing w:after="140" w:line="276" w:lineRule="auto"/>
    </w:pPr>
    <w:rPr>
      <w:rFonts w:ascii="PT Astra Serif" w:hAnsi="PT Astra Serif" w:cs="Noto Sans Devanagari"/>
    </w:rPr>
  </w:style>
  <w:style w:type="paragraph" w:styleId="af">
    <w:name w:val="caption"/>
    <w:basedOn w:val="a"/>
    <w:uiPriority w:val="99"/>
    <w:qFormat/>
    <w:rsid w:val="0070409C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0">
    <w:name w:val="index heading"/>
    <w:basedOn w:val="a"/>
    <w:uiPriority w:val="99"/>
    <w:qFormat/>
    <w:rsid w:val="0070409C"/>
    <w:pPr>
      <w:suppressLineNumbers/>
    </w:pPr>
    <w:rPr>
      <w:rFonts w:ascii="PT Astra Serif" w:hAnsi="PT Astra Serif" w:cs="Noto Sans Devanagari"/>
    </w:rPr>
  </w:style>
  <w:style w:type="paragraph" w:customStyle="1" w:styleId="ConsNonformat">
    <w:name w:val="ConsNonformat"/>
    <w:qFormat/>
    <w:rsid w:val="005970A5"/>
    <w:pPr>
      <w:widowControl w:val="0"/>
      <w:ind w:right="19772"/>
    </w:pPr>
    <w:rPr>
      <w:rFonts w:ascii="Courier New" w:hAnsi="Courier New" w:cs="Courier New"/>
      <w:sz w:val="24"/>
    </w:rPr>
  </w:style>
  <w:style w:type="paragraph" w:styleId="af1">
    <w:name w:val="Body Text Indent"/>
    <w:basedOn w:val="a"/>
    <w:rsid w:val="005970A5"/>
    <w:pPr>
      <w:ind w:left="360"/>
    </w:pPr>
    <w:rPr>
      <w:rFonts w:ascii="Bookman Old Style" w:hAnsi="Bookman Old Style"/>
      <w:b/>
      <w:sz w:val="22"/>
      <w:szCs w:val="20"/>
      <w:u w:val="single"/>
    </w:rPr>
  </w:style>
  <w:style w:type="paragraph" w:customStyle="1" w:styleId="af2">
    <w:name w:val="Верхний и нижний колонтитулы"/>
    <w:basedOn w:val="a"/>
    <w:qFormat/>
    <w:rsid w:val="0070409C"/>
  </w:style>
  <w:style w:type="paragraph" w:styleId="af3">
    <w:name w:val="footer"/>
    <w:basedOn w:val="a"/>
    <w:uiPriority w:val="99"/>
    <w:rsid w:val="005970A5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qFormat/>
    <w:rsid w:val="009B6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2"/>
      <w:szCs w:val="22"/>
    </w:rPr>
  </w:style>
  <w:style w:type="paragraph" w:styleId="af4">
    <w:name w:val="No Spacing"/>
    <w:qFormat/>
    <w:rsid w:val="009B699C"/>
    <w:rPr>
      <w:rFonts w:ascii="Calibri" w:hAnsi="Calibri" w:cs="Calibri"/>
      <w:sz w:val="22"/>
      <w:szCs w:val="22"/>
    </w:rPr>
  </w:style>
  <w:style w:type="paragraph" w:customStyle="1" w:styleId="ConsPlusNormal0">
    <w:name w:val="ConsPlusNormal"/>
    <w:uiPriority w:val="99"/>
    <w:qFormat/>
    <w:rsid w:val="008D7D70"/>
    <w:pPr>
      <w:widowControl w:val="0"/>
      <w:ind w:firstLine="720"/>
    </w:pPr>
    <w:rPr>
      <w:rFonts w:ascii="Arial" w:hAnsi="Arial" w:cs="Arial"/>
      <w:sz w:val="24"/>
    </w:rPr>
  </w:style>
  <w:style w:type="paragraph" w:styleId="af5">
    <w:name w:val="Balloon Text"/>
    <w:basedOn w:val="a"/>
    <w:uiPriority w:val="99"/>
    <w:qFormat/>
    <w:rsid w:val="002422AB"/>
    <w:rPr>
      <w:rFonts w:ascii="Segoe UI" w:hAnsi="Segoe UI" w:cs="Segoe UI"/>
      <w:sz w:val="18"/>
      <w:szCs w:val="18"/>
    </w:rPr>
  </w:style>
  <w:style w:type="paragraph" w:styleId="af6">
    <w:name w:val="header"/>
    <w:basedOn w:val="a"/>
    <w:uiPriority w:val="99"/>
    <w:rsid w:val="00884983"/>
    <w:pPr>
      <w:tabs>
        <w:tab w:val="center" w:pos="4677"/>
        <w:tab w:val="right" w:pos="9355"/>
      </w:tabs>
    </w:pPr>
  </w:style>
  <w:style w:type="paragraph" w:styleId="20">
    <w:name w:val="Body Text 2"/>
    <w:basedOn w:val="a"/>
    <w:semiHidden/>
    <w:unhideWhenUsed/>
    <w:qFormat/>
    <w:rsid w:val="0020076A"/>
    <w:pPr>
      <w:spacing w:after="120" w:line="480" w:lineRule="auto"/>
    </w:pPr>
  </w:style>
  <w:style w:type="paragraph" w:customStyle="1" w:styleId="Default">
    <w:name w:val="Default"/>
    <w:qFormat/>
    <w:rsid w:val="00663E6D"/>
    <w:rPr>
      <w:rFonts w:ascii="Calibri" w:hAnsi="Calibri" w:cs="Calibri"/>
      <w:color w:val="000000"/>
      <w:sz w:val="24"/>
      <w:szCs w:val="24"/>
    </w:rPr>
  </w:style>
  <w:style w:type="paragraph" w:styleId="af7">
    <w:name w:val="List Paragraph"/>
    <w:basedOn w:val="a"/>
    <w:qFormat/>
    <w:rsid w:val="003A79D4"/>
    <w:pPr>
      <w:ind w:left="720"/>
      <w:contextualSpacing/>
    </w:pPr>
  </w:style>
  <w:style w:type="paragraph" w:styleId="af8">
    <w:name w:val="Normal (Web)"/>
    <w:basedOn w:val="a"/>
    <w:qFormat/>
    <w:rsid w:val="006201D1"/>
    <w:pPr>
      <w:spacing w:beforeAutospacing="1" w:afterAutospacing="1"/>
    </w:pPr>
  </w:style>
  <w:style w:type="paragraph" w:customStyle="1" w:styleId="1">
    <w:name w:val="Заголовок1"/>
    <w:basedOn w:val="a"/>
    <w:next w:val="ad"/>
    <w:uiPriority w:val="99"/>
    <w:qFormat/>
    <w:rsid w:val="0070409C"/>
    <w:pPr>
      <w:keepNext/>
      <w:spacing w:before="240" w:after="120"/>
    </w:pPr>
    <w:rPr>
      <w:rFonts w:ascii="PT Astra Serif" w:eastAsia="Calibri" w:hAnsi="PT Astra Serif" w:cs="Noto Sans Devanagari"/>
      <w:sz w:val="28"/>
      <w:szCs w:val="28"/>
    </w:rPr>
  </w:style>
  <w:style w:type="paragraph" w:styleId="10">
    <w:name w:val="index 1"/>
    <w:basedOn w:val="a"/>
    <w:next w:val="a"/>
    <w:autoRedefine/>
    <w:uiPriority w:val="99"/>
    <w:semiHidden/>
    <w:unhideWhenUsed/>
    <w:qFormat/>
    <w:rsid w:val="0070409C"/>
    <w:pPr>
      <w:ind w:left="240" w:hanging="240"/>
    </w:pPr>
  </w:style>
  <w:style w:type="paragraph" w:customStyle="1" w:styleId="af9">
    <w:name w:val="Содержимое врезки"/>
    <w:basedOn w:val="a"/>
    <w:uiPriority w:val="99"/>
    <w:qFormat/>
    <w:rsid w:val="0070409C"/>
  </w:style>
  <w:style w:type="paragraph" w:customStyle="1" w:styleId="afa">
    <w:name w:val="Содержимое таблицы"/>
    <w:basedOn w:val="a"/>
    <w:uiPriority w:val="99"/>
    <w:qFormat/>
    <w:rsid w:val="0070409C"/>
    <w:pPr>
      <w:suppressLineNumbers/>
    </w:pPr>
  </w:style>
  <w:style w:type="paragraph" w:customStyle="1" w:styleId="afb">
    <w:name w:val="Заголовок таблицы"/>
    <w:basedOn w:val="afa"/>
    <w:uiPriority w:val="99"/>
    <w:qFormat/>
    <w:rsid w:val="0070409C"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  <w:rsid w:val="0070409C"/>
    <w:pPr>
      <w:widowControl w:val="0"/>
    </w:pPr>
  </w:style>
  <w:style w:type="paragraph" w:customStyle="1" w:styleId="LO-normal">
    <w:name w:val="LO-normal"/>
    <w:qFormat/>
    <w:rsid w:val="0070409C"/>
    <w:rPr>
      <w:rFonts w:ascii="Calibri" w:eastAsia="Calibri" w:hAnsi="Calibri" w:cs="Calibri"/>
      <w:sz w:val="24"/>
    </w:rPr>
  </w:style>
  <w:style w:type="paragraph" w:customStyle="1" w:styleId="ConsPlusTitle">
    <w:name w:val="ConsPlusTitle"/>
    <w:qFormat/>
    <w:rsid w:val="005D68FE"/>
    <w:pPr>
      <w:widowControl w:val="0"/>
      <w:suppressAutoHyphens/>
    </w:pPr>
    <w:rPr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0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CBEDE-729E-4D02-8C74-92BFE0898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5280</Words>
  <Characters>30096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35306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KoryakinOV</dc:creator>
  <dc:description/>
  <cp:lastModifiedBy>KozhaevAI</cp:lastModifiedBy>
  <cp:revision>10</cp:revision>
  <cp:lastPrinted>2024-01-30T10:21:00Z</cp:lastPrinted>
  <dcterms:created xsi:type="dcterms:W3CDTF">2024-01-23T05:11:00Z</dcterms:created>
  <dcterms:modified xsi:type="dcterms:W3CDTF">2025-03-12T05:24:00Z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MoBIL GROUP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